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5-85-303/2022</w:t>
      </w:r>
    </w:p>
    <w:p w:rsidR="00A77B3E"/>
    <w:p w:rsidR="00A77B3E">
      <w:r>
        <w:t>П О С Т А Н О В Л Е Н И Е</w:t>
      </w:r>
    </w:p>
    <w:p w:rsidR="00A77B3E"/>
    <w:p w:rsidR="00A77B3E">
      <w:r>
        <w:t>29 июля 2022 года</w:t>
        <w:tab/>
        <w:tab/>
        <w:tab/>
        <w:t xml:space="preserve">                                              г.Судак</w:t>
      </w:r>
    </w:p>
    <w:p w:rsidR="00A77B3E"/>
    <w:p w:rsidR="00A77B3E">
      <w:r>
        <w:t>И.о. мирового судьи судебного участка №85 Судакского судебного района (городской округ Судак) мировой судья судебного участка №86 Судакского судебного района (городской округ Судак) Сологуб Л.В.,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 по Республике Крым, в отношении</w:t>
      </w:r>
    </w:p>
    <w:p w:rsidR="00A77B3E">
      <w:r>
        <w:t>Журавлева Михаила Владимировича, паспортные данные гражданина РФ, паспортные данные Федеральной миграционной службой, код 900-004, председателя совета Судакской городской Общественной организации инвалидов войны, вооруженных сил, участников боевых действий</w:t>
        <w:tab/>
        <w:t xml:space="preserve"> (далее: СГООИВВСУБД) ИНН/КПП: 9108105799/910801001, адрес юридического лица: г. Судак, ул. Яблоневая, д. 6, проживающего по адресу: адрес, о привлечении к административной ответственности пост.15.5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№91082217300157700001 от 22.06.2022 составленному главным государственным налоговым инспектором ОКП №3 Межрайонной ИФНС № 4 в отношении председателя совета СГООИВВСУБД Журавлева М.В., он нарушил законодательство о налогах и сборах, в части представления в установленный п.7 ст.431 Налогового Кодекса РФ срок, налоговой декларации (расчета по страховым взносам) в налоговый орган по месту учета за 6 месяца 2021 года. Срок предоставления налоговой декларации (расчета по страховым взносам) за 6 месяца 2021 года – не позднее 30.07.2021. Фактически налоговая декларация (расчета по страховым взносам) за 6 месяца 2021 года предоставлена 17.08.2021 Своим бездействием, выразившимся в не обеспечении предоставления налоговой декларации (расчета по страховым взносам) организаций в установленный законодательством срок, Журавлев М.В. совершил административное правонарушение, предусмотренное ст. 15.5 КоАП РФ.    </w:t>
      </w:r>
    </w:p>
    <w:p w:rsidR="00A77B3E">
      <w:r>
        <w:t>В судебном заседании Журавлев М.В. вину признал, раскаялся. Исследовав материалы дела, прихожу к следующим выводам.</w:t>
      </w:r>
    </w:p>
    <w:p w:rsidR="00A77B3E">
      <w:r>
        <w:t>В силу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Как усматривается из материалов дела, председатель совета СГООИВВСУБД Журавлев М.В., нарушил срок, установленный п.7 ст.431 Налогового Кодекса РФ предоставления налоговой декларации (расчета по страховым взносам) за 6 месяца 2021 года. Срок предоставления декларации до 30.07.2021, фактически декларация была предоставлена в ИФНС 17.08.2021 г.(л.д.1-2). </w:t>
      </w:r>
    </w:p>
    <w:p w:rsidR="00A77B3E">
      <w:r>
        <w:t>Выпиской из Единого государственного реестра юридических лиц и сведений об организационно-правовой форме наименование организации подтверждается наименование организации и данные о его председателе (л.д.3-4).</w:t>
      </w:r>
    </w:p>
    <w:p w:rsidR="00A77B3E">
      <w:r>
        <w:t>Из копии квитанции налоговой декларации усматривается, что СГООИВВСУБД расчет по страховым взносам  за 6 месяцев 2021 года в налоговый орган 17.08.2021 г., то есть с нарушением срока (л.д.5).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расчета по страховым взносам за 6 месяцев 2021 года, который истекал 30.07.2021, председателем совета СГООИВВСУБД Журавлевым М.В.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том, что действия Журавлева М.В. 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Журавлевым М.В. совершено административное правонарушение в области финансов, налогов и сборов.</w:t>
      </w:r>
    </w:p>
    <w:p w:rsidR="00A77B3E">
      <w:r>
        <w:t xml:space="preserve">В силу ст.4.2 КоАП РФ,  суд учитывает в качестве смягчающего обстоятельства, раскаяние Журавлева М.В.. Обстоятельств, предусмотренных ст. 4.3 КоАП РФ отягчающих административную ответственность не установлено. 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Учитывая характер совершённого правонарушения, данные о личности виновной, который ранее к административной ответственности не привлекался, отсутствие обстоятельств, отягчающих административную ответственность, считаю необходимым назначить административное наказание в виде предупреждения.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/>
    <w:p w:rsidR="00A77B3E">
      <w:r>
        <w:t>Журавлева Михаила Владимировича признать виновным в совершении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