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5-85-320/2022</w:t>
      </w:r>
    </w:p>
    <w:p w:rsidR="00A77B3E">
      <w:r>
        <w:t>УИД 91MS0085-01-2022-000956-30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08 августа 2022 года                                                                      г. Судак  </w:t>
      </w:r>
    </w:p>
    <w:p w:rsidR="00A77B3E">
      <w:r>
        <w:tab/>
      </w:r>
    </w:p>
    <w:p w:rsidR="00A77B3E">
      <w:r>
        <w:t xml:space="preserve"> Исполняющий обязанности мирового судьи судебного участка № 85 Судакского судебного района (городской округ Судак) Республики Крым мировой судья судебного участка № 86 Судакского судебного района (городской округ Судак) Республики Крым Сологуб Л.В., рассмотрев в открытом судебном заседании в помещении судебного участка дело об административном правонарушении поступившее из Министерства экологии и природных ресурсов Республики Крым о привлечении </w:t>
      </w:r>
    </w:p>
    <w:p w:rsidR="00A77B3E">
      <w:r>
        <w:tab/>
        <w:t xml:space="preserve">Чулакова Снавера Аяровича, паспортные данные, Уз.ССР, зарегистрированного по адресу: адрес, адрес, адрес, Гражданина Российской Федерации, (паспортные данные) к административной ответственности по ч. 1 ст. 20.25 Кодекса РФ об административных правонарушениях, </w:t>
      </w:r>
    </w:p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№ГЛН 2022/111 от 27.06.2022 Чулаков С.А. совершил правонарушение, предусмотренное ч.1 ст.20.25 Кодекса РФ об административных правонарушениях при следующих обстоятельствах. </w:t>
      </w:r>
    </w:p>
    <w:p w:rsidR="00A77B3E">
      <w:r>
        <w:t xml:space="preserve">Так, Чулаков С.А., будучи привлеченным к административной ответственности по ст.8.28 ч.1 КоАП РФ по постановлению государственного инспектора Республики Крым от 24.02.2022, обязан был уплатить штраф в размере 1000 руб., в 60-ти дневный срок. Постановление вступило в законную силу 15.03.2022. Срок добровольной оплаты штрафа истек 14.05.2022. Штраф не оплачен. </w:t>
      </w:r>
    </w:p>
    <w:p w:rsidR="00A77B3E">
      <w:r>
        <w:t>В судебное заседание Чулаков С.А.  не явился, о месте и времени рассмотрения дела извещался надлежащим образом судебной повесткой с уведомлением, направленной по адресу, указанному им при составлении протокола об административном правонарушении. Конверт с судебной повесткой возвращен в судебный участок 28.07.2022 года с отметкой «истек срок хранения».</w:t>
      </w:r>
    </w:p>
    <w:p w:rsidR="00A77B3E">
      <w:r>
        <w:t>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20.07.2022 о поступлении на его имя заказного судебного письма, что свидетельствует о соблюдении Правил оказания услуг почтовой связи (положения Особых условий приема, вручения, хранения и возврата почтовых отправлений разряда "Судебное", утвержденных приказом ФГУП "Почта России" от 07.03.2019 №98-п (пункты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>Данное извещение является надлежащим. Неявка Чулакова С.А. в отделение почтовой связи за получением судебной повестки свидетельствует о распоряжении им своим правом на участие в деле. В порядке ч.2 ст.25.1 КоАП РФ считаю возможным рассмотреть материал об административном правонарушении в его отсутствие.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>Частью 1 статьи 20.25 КоАП РФ предусмотрена ответственность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Из протокола №ГЛН 2022/111 от 27.06.2022 усматриваются обстоятельства совершения административного правонарушения, предусмотренного ч. 1 ст. 20.25 КоАП РФ (л.д.11-12). </w:t>
      </w:r>
    </w:p>
    <w:p w:rsidR="00A77B3E">
      <w:r>
        <w:t>Из копии постановления №35/2022 от 24.02.2022 следует, что Чулаков С.А. признан виновным в совершении административного правонарушения, предусмотренного ч.1 сь.8.28 КоАП РФ и ему назначено наказание  административный штраф в размере 1000 рублей. Копия постановления вручена лично Чулакову С.А. 03.03.2022. Постановление вступило в законную силу 15.03.2022.</w:t>
      </w:r>
    </w:p>
    <w:p w:rsidR="00A77B3E">
      <w:r>
        <w:t>Чулаков С.А. административный штраф не уплатил. Срок добровольной оплаты штрафа истек 14.05.2022.</w:t>
      </w:r>
    </w:p>
    <w:p w:rsidR="00A77B3E">
      <w:r>
        <w:t>Таким образом, поскольку Чулаков С.А. не уплатил штраф, назначенный постановлением №№35/2022 от 24.02.2022, в срок, предусмотренный ст.32.2 КоАП РФ, в его действиях усматривается состав административного правонарушения, предусмотренного ч. 1 ст. 20.25 Кодекса РФ об административных правонарушениях, а именно,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предусмотренных ст.ст.4.2, 4.3 КоАП РФ, смягчающих либо отягчающих ответственность,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полагаю необходимым назначить ему наказание в виде штрафа, предусмотренного санкцией статьи. </w:t>
      </w:r>
    </w:p>
    <w:p w:rsidR="00A77B3E">
      <w:r>
        <w:t>Назначение наказания в виде административного ареста либо обязательных работ является нецелесообразным.</w:t>
      </w:r>
    </w:p>
    <w:p w:rsidR="00A77B3E">
      <w:r>
        <w:t xml:space="preserve">На основании изложенного, руководствуясь ст.ст.20.25, 29.9-29.11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Чулакова Снавера Аяровича признать виновным в совершении правонарушения, предусмотренного ч.1 ст. 20.25 Кодекса РФ об административных правонарушениях и назначить ему наказание в виде штрафа в размере 2000 руб. (двух тысяч рублей).</w:t>
      </w:r>
    </w:p>
    <w:p w:rsidR="00A77B3E">
      <w:r>
        <w:t>Штраф подлежит уплате по следующим реквизитам: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9102013284; КПП 910201001; БИК 013510002;  Единый казначейский счет  40102810645370000035; Казначейский счет  03100643000000017500; ОКТМО 35723000, Лицевой счет  04752203230 в УФК по  Республике Крым, Код Сводного реестра 35220323; КБК 82811601203010025140, УИН 0410760300855003202220122.</w:t>
      </w:r>
    </w:p>
    <w:p w:rsidR="00A77B3E">
      <w:r>
        <w:t>Квитанцию об уплате штрафа необходимо предоставить в судебный участок №86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Л.В.Сологуб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