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5-85-345/2022</w:t>
      </w:r>
    </w:p>
    <w:p w:rsidR="00A77B3E">
      <w:r>
        <w:t>УИД: 91MS0085-01-2022-001025-17</w:t>
      </w:r>
    </w:p>
    <w:p w:rsidR="00A77B3E"/>
    <w:p w:rsidR="00A77B3E">
      <w:r>
        <w:t>ПОСТАНОВЛЕНИЕ</w:t>
      </w:r>
    </w:p>
    <w:p w:rsidR="00A77B3E">
      <w:r>
        <w:t>по делу об административном правонарушении</w:t>
      </w:r>
    </w:p>
    <w:p w:rsidR="00A77B3E"/>
    <w:p w:rsidR="00A77B3E">
      <w:r>
        <w:t xml:space="preserve">г. Судак    </w:t>
        <w:tab/>
        <w:t xml:space="preserve">                                                    </w:t>
        <w:tab/>
        <w:tab/>
        <w:t xml:space="preserve">             08 сентября 2022 года</w:t>
      </w:r>
    </w:p>
    <w:p w:rsidR="00A77B3E"/>
    <w:p w:rsidR="00A77B3E">
      <w:r>
        <w:t xml:space="preserve">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 </w:t>
      </w:r>
    </w:p>
    <w:p w:rsidR="00A77B3E">
      <w:r>
        <w:t xml:space="preserve">ВЛАДИМИРОВА ДЕНИСА НИКОЛАЕВИЧА, паспортные данные, зарегистрированного по адресу: адрес, работающего начальником службы по механической санитарной очистке МБУ ГО Судак «Коммунхоз», гражданина РФ, паспортные данные, </w:t>
      </w:r>
    </w:p>
    <w:p w:rsidR="00A77B3E">
      <w:r>
        <w:t xml:space="preserve">в совершении правонарушения, предусмотренного ч. 1 ст. 12.34 Кодекса РФ об административных правонарушениях, - </w:t>
      </w:r>
    </w:p>
    <w:p w:rsidR="00A77B3E"/>
    <w:p w:rsidR="00A77B3E">
      <w:r>
        <w:t>УСТАНОВИЛ:</w:t>
      </w:r>
    </w:p>
    <w:p w:rsidR="00A77B3E"/>
    <w:p w:rsidR="00A77B3E">
      <w:r>
        <w:t>08.06.2022 года по адресу: адрес Владимиров Д.Н., являясь должностным лицом ответственным за содержание улично-дорожной сети, нарушил правила, нормы, стандарты, касающиеся обеспечения безопасности дорожного движения при содержании улично-дорожной сети городского округа Суда вблизи дошкольных и образовательных учреждений а именно: ул. Яблоневая, 9, ул. Мира, 1, ул. Тимирязева, Школьная с. Весёлое, ул. Рязанская с. Междуречье, ул. Школьная с. Солнечная Долина, имеются неисправности светофора Т-7, отсутствует горизонтальная дорожная разметка 1.14.1 «Пешеходный переход» с надписью на проезжей части «Дети», отсутствие пешеходного ограждения, отсутствие искусственных неровностей, отсутствие дорожных знаков 1.23 «Дети», 3.24 «Ограничение максимальной скорости», тем самым нарушены требования п. 6.4.1, 6.5.1, 6.3.1, 6.8.1, 6.2.1, 7.5.2, 6.9 ГОСТ Р — 50597-2017г., п. 7.3.8, 6.2.17, 6.2.29, 8.1, 5.4.22, 5.6.30, 5.2.25, 5.9.5, 6.23, 6.2.9 ГОСТ Р — 52289-2019г.,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N 1090 "О Правилах дорожного движения".</w:t>
      </w:r>
    </w:p>
    <w:p w:rsidR="00A77B3E">
      <w:r>
        <w:t>Владимиров Д.Н. судебное заседание не явился, о месте и времени рассмотрения дела извещен надлежащим образом судебной повесткой, предоставил заявление согласно которому вину признает, просит рассмотреть дело в его отсутствие.</w:t>
      </w:r>
    </w:p>
    <w:p w:rsidR="00A77B3E">
      <w:r>
        <w:t>В порядке ч.2 ст.25.1 КоАП РФ считаю возможным рассмотреть материал об административном правонарушении в отсутствие Владимирова Д.Н.</w:t>
      </w:r>
    </w:p>
    <w:p w:rsidR="00A77B3E">
      <w:r>
        <w:t>Исследовав материалы дела, мировой судья считает виновность Владимирова Д.Н., в совершении правонарушения, предусмотренного ч. 1 ст. 12.34 Кодекса РФ об административных правонарушениях, доказанной.</w:t>
      </w:r>
    </w:p>
    <w:p w:rsidR="00A77B3E">
      <w:r>
        <w:t>Часть 1 статьи 12.34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В силу пункта 1 статьи 12 Федерального закона от 10 декабря 1995 г. N 196-ФЗ "О безопасности дорожного движения" (далее - Федеральный закон от 10 декабря 1995 г. N 196-ФЗ) ремонт и содержание дорог на территории Российской Федерации должны обеспечивать безопасность дорожного движения.</w:t>
      </w:r>
    </w:p>
    <w:p w:rsidR="00A77B3E">
      <w:r>
        <w:t xml:space="preserve">Виновность Владимирова Д.Н. в совершении правонарушения, предусмотренного ч. 1 ст. 12.34 КоАП РФ подтверждается: </w:t>
      </w:r>
    </w:p>
    <w:p w:rsidR="00A77B3E">
      <w:r>
        <w:t>- протоколом об административном правонарушении 82 АП 160364 от 04.08.2022 года /л.д. 1/;</w:t>
      </w:r>
    </w:p>
    <w:p w:rsidR="00A77B3E">
      <w:r>
        <w:t>- рапортом о выявленных недостатках /л.д. 3/;</w:t>
      </w:r>
    </w:p>
    <w:p w:rsidR="00A77B3E">
      <w:r>
        <w:t>- письмом ОГИБДД ОМВД России по г. Судаку в администрацию г. Судака /л.д. 4/;</w:t>
      </w:r>
    </w:p>
    <w:p w:rsidR="00A77B3E">
      <w:r>
        <w:t>- ответом на запрос администрации г. Судака /л.д. 9/;</w:t>
      </w:r>
    </w:p>
    <w:p w:rsidR="00A77B3E">
      <w:r>
        <w:t>- копией устава МБУ ГО Судак «Коммунхоз» /л.д. 13/;</w:t>
      </w:r>
    </w:p>
    <w:p w:rsidR="00A77B3E">
      <w:r>
        <w:t>- копией приказа МБУ ГО Судак «Коммунхоз» о назначении ответственного /л.д. 19/;</w:t>
      </w:r>
    </w:p>
    <w:p w:rsidR="00A77B3E">
      <w:r>
        <w:t>- копией приказа МБУ ГО Судак «Коммунхоз» о приеме на работу /л.д. 20/;</w:t>
      </w:r>
    </w:p>
    <w:p w:rsidR="00A77B3E">
      <w:r>
        <w:t>- копией инструкции начальника службы механической санитарной очистки /л.д. 21/;</w:t>
      </w:r>
    </w:p>
    <w:p w:rsidR="00A77B3E">
      <w:r>
        <w:t>- фототаблицей /л.д. 24-28/;</w:t>
      </w:r>
    </w:p>
    <w:p w:rsidR="00A77B3E">
      <w:r>
        <w:t>- справкой к протоколу об административном правонарушении /л.д. 30/;</w:t>
      </w:r>
    </w:p>
    <w:p w:rsidR="00A77B3E">
      <w:r>
        <w:t xml:space="preserve">Обстоятельств, смягчающих наказание, не установлено. </w:t>
      </w:r>
    </w:p>
    <w:p w:rsidR="00A77B3E">
      <w:r>
        <w:t>Обстоятельств, отягчающих наказание, не установлено.</w:t>
      </w:r>
    </w:p>
    <w:p w:rsidR="00A77B3E">
      <w:r>
        <w:t xml:space="preserve">При назначении наказания мировой судья учитывает обстоятельства совершения правонарушения, личность правонарушителя. </w:t>
      </w:r>
    </w:p>
    <w:p w:rsidR="00A77B3E">
      <w:r>
        <w:t xml:space="preserve">Руководствуясь ч. 1 ст. 12.34 Кодекса РФ об административных правонарушениях, мировой судья, - </w:t>
      </w:r>
    </w:p>
    <w:p w:rsidR="00A77B3E"/>
    <w:p w:rsidR="00A77B3E">
      <w:r>
        <w:t>ПОСТАНОВИЛ:</w:t>
      </w:r>
    </w:p>
    <w:p w:rsidR="00A77B3E"/>
    <w:p w:rsidR="00A77B3E">
      <w:r>
        <w:t>Признать ВЛАДИМИРОВА ДЕНИСА НИКОЛАЕВИЧА виновным в совершении правонарушения, предусмотренного ч. 1 ст. 12.34 Кодекса РФ об административных правонарушениях и назначить ему административное наказание в виде административного штрафа в размере 20000 (двадцать тысяч) рублей.</w:t>
      </w:r>
    </w:p>
    <w:p w:rsidR="00A77B3E">
      <w:r>
        <w:t>Административный штраф необходимо перечислить УФК по Республике Крым (ОМВД России по г. Судаку), ИНН 9108000210, КПП 910801001, счет получателя 03100643000000017500 в отделении Республика Крым Банка России, БИК 013510002, КБК 18811601123010001140, ОКТМО 35723000, УИН 18810491223000001664.</w:t>
      </w:r>
    </w:p>
    <w:p w:rsidR="00A77B3E">
      <w:r>
        <w:t>Разъяснить Владимирову Д.Н., что  согласно ч.1.3 ст. 32.2 КоАП РФ – при уплате административного штрафа лицом, привлеченным к административной ответственности за совершение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мирового судью.</w:t>
      </w:r>
    </w:p>
    <w:p w:rsidR="00A77B3E"/>
    <w:p w:rsidR="00A77B3E"/>
    <w:p w:rsidR="00A77B3E">
      <w:r>
        <w:t>Мировой судья                                                               А.С.Суходолов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