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5-85-373/2023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23 ноября 2023 года</w:t>
      </w:r>
      <w:r>
        <w:tab/>
        <w:t xml:space="preserve">               </w:t>
      </w:r>
      <w:r>
        <w:tab/>
        <w:t xml:space="preserve">     </w:t>
      </w:r>
      <w:r>
        <w:tab/>
        <w:t xml:space="preserve">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ЛУЧКИНА СЕРГЕЯ ЕВГЕНЬЕВИЧА, паспортные данные, гражданина Российской Федера</w:t>
      </w:r>
      <w:r>
        <w:t>ции, паспортные данные, временно не работает, зарегистрированного и проживающего по адресу: адрес, ранее к административной ответственности привлекался:</w:t>
      </w:r>
    </w:p>
    <w:p w:rsidR="00A77B3E">
      <w:r>
        <w:t>- 08.08.2023 по ст. 12.9 ч. 2 КоАП РФ 500 руб.</w:t>
      </w:r>
    </w:p>
    <w:p w:rsidR="00A77B3E">
      <w:r>
        <w:t>в совершении правонарушения, предусмотренного ч. 2 ст. 1</w:t>
      </w:r>
      <w:r>
        <w:t>2.27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15.10.2023 в 11 час 50 минут по адресу: адрес водитель </w:t>
      </w:r>
      <w:r>
        <w:t>Лучкин</w:t>
      </w:r>
      <w:r>
        <w:t xml:space="preserve"> С.Е., управляя транспортным средством марки марка автомобиля</w:t>
      </w:r>
      <w:r>
        <w:t>, государственный регистрационный знак номер</w:t>
      </w:r>
      <w:r>
        <w:t>, оставил место дорожно-транспортного происшествия, участником кото</w:t>
      </w:r>
      <w:r>
        <w:t>рого он являлся, чем нарушил требования п. 2.5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15.10.2023 должностным лицом по указанному факту в отношении </w:t>
      </w:r>
      <w:r>
        <w:t>Лучкина</w:t>
      </w:r>
      <w:r>
        <w:t xml:space="preserve"> С.Е. сос</w:t>
      </w:r>
      <w:r>
        <w:t>тавлен протокол 82АП № 221555 об административном правонарушении по ч. 2 ст. 12.27 КоАП РФ.</w:t>
      </w:r>
    </w:p>
    <w:p w:rsidR="00A77B3E">
      <w:r>
        <w:t xml:space="preserve">В судебном заседании </w:t>
      </w:r>
      <w:r>
        <w:t>Лучкин</w:t>
      </w:r>
      <w:r>
        <w:t xml:space="preserve"> С.Е. с протоколом согласился, вину признал, пояснил, что 15.10.2023 управляя автомобилем, допустил обрыв шланга на АЗС, после чего уехал</w:t>
      </w:r>
      <w:r>
        <w:t xml:space="preserve"> по своим делам. В настоящее время имеет бытовую травму головы (на голову упала труба).</w:t>
      </w:r>
    </w:p>
    <w:p w:rsidR="00A77B3E">
      <w:r>
        <w:t xml:space="preserve">Выслушав </w:t>
      </w:r>
      <w:r>
        <w:t>Лучкина</w:t>
      </w:r>
      <w:r>
        <w:t xml:space="preserve"> С.Е., исследовав материалы дела, суд приходит к следующим выводам. </w:t>
      </w:r>
    </w:p>
    <w:p w:rsidR="00A77B3E">
      <w:r>
        <w:t xml:space="preserve">Совершение </w:t>
      </w:r>
      <w:r>
        <w:t>Лучкина</w:t>
      </w:r>
      <w:r>
        <w:t xml:space="preserve"> С.Е. административного правонарушения, предусмотренного ч. 2 ст.</w:t>
      </w:r>
      <w:r>
        <w:t xml:space="preserve"> 12.27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82АП № 221555 от 15.10.2023 /л.д. 1/;</w:t>
      </w:r>
    </w:p>
    <w:p w:rsidR="00A77B3E">
      <w:r>
        <w:t>- определением о возбуждении дела об административном правонарушении 82 ОВ №</w:t>
      </w:r>
      <w:r>
        <w:t>029943 от 15.10.2023 /л.д. 2/;</w:t>
      </w:r>
    </w:p>
    <w:p w:rsidR="00A77B3E">
      <w:r>
        <w:t>- схемой места совершения административного правонарушения от 15.10.2023 /л.д. 6-8/;</w:t>
      </w:r>
    </w:p>
    <w:p w:rsidR="00A77B3E">
      <w:r>
        <w:t>- справкой к протоколу об административном правонарушении /л.д. 9/;</w:t>
      </w:r>
    </w:p>
    <w:p w:rsidR="00A77B3E">
      <w:r>
        <w:t xml:space="preserve">- карточкой операций с водительским удостоверением в отношении </w:t>
      </w:r>
      <w:r>
        <w:t>Лучкина</w:t>
      </w:r>
      <w:r>
        <w:t xml:space="preserve"> С</w:t>
      </w:r>
      <w:r>
        <w:t>.Е. /л.д. 10/;</w:t>
      </w:r>
    </w:p>
    <w:p w:rsidR="00A77B3E">
      <w:r>
        <w:t xml:space="preserve">- сведениями о привлечении </w:t>
      </w:r>
      <w:r>
        <w:t>Лучкина</w:t>
      </w:r>
      <w:r>
        <w:t xml:space="preserve"> С.Е. к административной ответственности /л.д. 11/;</w:t>
      </w:r>
    </w:p>
    <w:p w:rsidR="00A77B3E">
      <w:r>
        <w:t>- диском для лазерных систем считывания /л.д. 13/;</w:t>
      </w:r>
    </w:p>
    <w:p w:rsidR="00A77B3E">
      <w:r>
        <w:t xml:space="preserve">- справкой№518 от 23.11.2023, согласно которой </w:t>
      </w:r>
      <w:r>
        <w:t>Лучкин</w:t>
      </w:r>
      <w:r>
        <w:t xml:space="preserve"> С.Е. не может содержаться в ИВС, СИЗО-1, поскольку</w:t>
      </w:r>
      <w:r>
        <w:t xml:space="preserve"> имеется ушибленная рана волосистой части головы, требуются ежедневные перевязки;</w:t>
      </w:r>
    </w:p>
    <w:p w:rsidR="00A77B3E">
      <w:r>
        <w:t xml:space="preserve">- пояснениями </w:t>
      </w:r>
      <w:r>
        <w:t>Лучкина</w:t>
      </w:r>
      <w:r>
        <w:t xml:space="preserve"> С.Е.,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</w:t>
      </w:r>
      <w:r>
        <w:t xml:space="preserve">и и допустимости, установив фактические обстоятельства дела, мировой судья приходит к обоснованному выводу о виновности </w:t>
      </w:r>
      <w:r>
        <w:t>Лучкина</w:t>
      </w:r>
      <w:r>
        <w:t xml:space="preserve"> С.Е. в совершении административного правонарушения, предусмотренного ч. 2 ст. 12.27 КоАП РФ.</w:t>
      </w:r>
    </w:p>
    <w:p w:rsidR="00A77B3E">
      <w:r>
        <w:t>Принимая во внимание вышеуказанное,</w:t>
      </w:r>
      <w:r>
        <w:t xml:space="preserve"> мировой судья находит событие и состав административного правонарушения, предусмотренного ч. 2 ст. 12.27 КоАП РФ, в действиях </w:t>
      </w:r>
      <w:r>
        <w:t>Лучкина</w:t>
      </w:r>
      <w:r>
        <w:t xml:space="preserve"> С.Е. установленными и квалифицирует их как оставление водителем в нарушение Правил дорожного движения места дорожно-транс</w:t>
      </w:r>
      <w:r>
        <w:t>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Лучкина</w:t>
      </w:r>
      <w:r>
        <w:t xml:space="preserve"> С.Е. не имеется.</w:t>
      </w:r>
    </w:p>
    <w:p w:rsidR="00A77B3E">
      <w:r>
        <w:t>В соответствии с п. 2 ч. 1 с</w:t>
      </w:r>
      <w:r>
        <w:t xml:space="preserve">т. 4.3. КоАП РФ обстоятельством, отягчающим ответственность </w:t>
      </w:r>
      <w:r>
        <w:t>Лучкина</w:t>
      </w:r>
      <w:r>
        <w:t xml:space="preserve"> С.Е.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</w:t>
      </w:r>
      <w:r>
        <w:t xml:space="preserve">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</w:t>
      </w:r>
      <w:r>
        <w:t>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</w:t>
      </w:r>
      <w:r>
        <w:t>ость за совершенные правонарушения в одной или нескольких статьях КоАП РФ.</w:t>
      </w:r>
    </w:p>
    <w:p w:rsidR="00A77B3E">
      <w:r>
        <w:t xml:space="preserve">С учетом состояния здоровья </w:t>
      </w:r>
      <w:r>
        <w:t>Лучкина</w:t>
      </w:r>
      <w:r>
        <w:t xml:space="preserve"> С.Е. административное наказание в виде административного ареста ему не может быть назначено.</w:t>
      </w:r>
    </w:p>
    <w:p w:rsidR="00A77B3E">
      <w:r>
        <w:t>На основании изложенного, руководствуясь ч. 2 ст. 12</w:t>
      </w:r>
      <w:r>
        <w:t xml:space="preserve">.27, </w:t>
      </w:r>
      <w:r>
        <w:t>ст.ст</w:t>
      </w:r>
      <w:r>
        <w:t>. 29.9,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ЛУЧКИНА СЕРГЕЯ ЕВГЕНЬЕВИЧА виновным в совершении административного правонарушения, предусмотренного ч. 2 ст. 12.27 КоАП РФ и назначить ему наказание в виде лишения права управл</w:t>
      </w:r>
      <w:r>
        <w:t xml:space="preserve">ения транспортными средствами на срок 1 (один) год. 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</w:t>
      </w:r>
      <w:r>
        <w:t>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</w:t>
      </w:r>
      <w:r>
        <w:t>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права</w:t>
      </w:r>
      <w:r>
        <w:t>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</w:t>
      </w:r>
      <w:r>
        <w:t xml:space="preserve">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 </w:t>
      </w:r>
      <w:r>
        <w:tab/>
      </w:r>
      <w:r>
        <w:tab/>
      </w:r>
      <w:r>
        <w:tab/>
        <w:t xml:space="preserve">   </w:t>
      </w:r>
      <w:r>
        <w:t xml:space="preserve"> </w:t>
      </w:r>
      <w:r>
        <w:tab/>
        <w:t xml:space="preserve">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3F"/>
    <w:rsid w:val="003F1B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