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фио, паспортные данные, АР адрес, гражданина Российской Федерации, работает разнорабочим в наименование организации, зарегистрированного по адресу: адрес, проживающего по адресу: адрес, не женатого,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19.15 ч. 1 КоАП РФ к административному штрафу в размере сумма (просрочен);</w:t>
      </w:r>
    </w:p>
    <w:p w:rsidR="00A77B3E">
      <w:r>
        <w:t>дата по ст. 19.24 ч. 3 КоАП РФ к обязательным работам на срок 30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20.6.1 ч. 1 КоАП РФ к административному штрафу сумма (просрочен);</w:t>
      </w:r>
    </w:p>
    <w:p w:rsidR="00A77B3E">
      <w:r>
        <w:t>дата по ст. 20.25 ч. 1 КоАП РФ к административному наказанию в виде обязательных работ на срок 45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 (не оплачен);</w:t>
      </w:r>
    </w:p>
    <w:p w:rsidR="00A77B3E">
      <w:r>
        <w:t>дата по ст. 20.25 ч. 1 КоАП РФ к административному наказанию в виде административного ареста сроком 7 (семь) суток;</w:t>
      </w:r>
    </w:p>
    <w:p w:rsidR="00A77B3E">
      <w:r>
        <w:t>дата по ст. 19.24 ч. 2 КоАП РФ к предупреждению;</w:t>
      </w:r>
    </w:p>
    <w:p w:rsidR="00A77B3E">
      <w:r>
        <w:t>дата по ст. 20.25 ч. 1 КоАП РФ к административному наказанию в виде обязательных работ на срок 40 (сорок) часов;</w:t>
      </w:r>
    </w:p>
    <w:p w:rsidR="00A77B3E">
      <w:r>
        <w:t>дата по ст. 19.24 ч. 2 КоАП РФ к предупреждению;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выявлен фио, являющийся лицом в отношении которого решением Керченского городского суда от дата установлен административный надзор, нарушил ограничения, установленные ему решением суда, именно запрет пребывания вне жилого помещения, являющегося местом жительства либо пребывания, в период времени с время по время, то есть в период времени с телефондата по телефондата отсутствовал по месту проживания по адресу: адрес.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19.24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 отсутствовал по месту жительства в связи с тем, что поссорился с девушкой по имени Виталина и в знак протеста ушел из дома, не ночевал дома.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фио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№ 419670/1492 от дата об административном правонарушении /л.д. 1/;</w:t>
      </w:r>
    </w:p>
    <w:p w:rsidR="00A77B3E">
      <w:r>
        <w:t>- объяснением фио от дата /л.д. 3/;</w:t>
      </w:r>
    </w:p>
    <w:p w:rsidR="00A77B3E">
      <w:r>
        <w:t xml:space="preserve">- копией решения Керченского городского суда адрес от дата /л.д. 5/; </w:t>
      </w:r>
    </w:p>
    <w:p w:rsidR="00A77B3E">
      <w:r>
        <w:t>- копией решения Судакского городского суда от дата /л.д. 7/;</w:t>
      </w:r>
    </w:p>
    <w:p w:rsidR="00A77B3E">
      <w:r>
        <w:t xml:space="preserve">- копией заявления фио от дата /л.д. 10/; </w:t>
      </w:r>
    </w:p>
    <w:p w:rsidR="00A77B3E">
      <w:r>
        <w:t>- копией объяснения фио от дата /л.д. 13/;</w:t>
      </w:r>
    </w:p>
    <w:p w:rsidR="00A77B3E">
      <w:r>
        <w:t>- справкой /л.д. 16/;</w:t>
      </w:r>
    </w:p>
    <w:p w:rsidR="00A77B3E">
      <w:r>
        <w:t>- объяснениями фио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адрес Банка России, БИК телефон, счет 40102810645370000035, казнач. счет 03100643000000017500, ОКТМО телефон, КБК телефон телефон,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