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проживающего по адресу: адрес, временно неработающего, холост,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пляж «Меганом», было установлено, что фио в период времени с дата по дата осуществлял продажу продуктов питания, а именно вареной кукурузы, по цене сумма за 1 шт., с целью получения прибыли, без государственной регистрации в качестве индивидуального предпринимателя, чем нарушил Федеральный закон от дата N 129-ФЗ "О государственной регистрации юридических лиц и индивидуальных предпринимателей". За указанное правонарушение предусмотрена административная ответственность по ч.1 ст.14.1 КоАП РФ.</w:t>
      </w:r>
    </w:p>
    <w:p w:rsidR="00A77B3E">
      <w:r>
        <w:t>дата по указанному факту в отношении фио составлен протокол об административном правонарушении № РК 411570/1104 по ч. 1 ст. 14.1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силу ст.25.1 ч.2 КоАП РФ считаю возможным рассмотреть дело  в отсутствие фио,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фио,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411570/1104 от дата /л.д. 1/;</w:t>
      </w:r>
    </w:p>
    <w:p w:rsidR="00A77B3E">
      <w:r>
        <w:t>- рапортом сотрудника УУП ОМВД России по адрес фио /л.д. 2/;</w:t>
      </w:r>
    </w:p>
    <w:p w:rsidR="00A77B3E">
      <w:r>
        <w:t>- письменными объяснениями фио от дата, в которых подтверждается, что фио осуществлял предпринимательскую деятельность по продаже вареной кукурузы без регистрации в качестве индивидуального предпринимателя с целью получения прибыли /л.д. 3/;</w:t>
      </w:r>
    </w:p>
    <w:p w:rsidR="00A77B3E">
      <w:r>
        <w:t xml:space="preserve">- справкой на физическое лицо /л.д. 7/.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