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5-85-398/2021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ч.1 ст.14.1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частный сектор «Бирюзова 70»,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фиоВ не зарегистрирована. За период с дата по дата был получен доход от сдачи жилья в сумме сумма, за период с дата по дата был получен доход от сдачи жилья в сумме сумма, за период с дата по  дата был получен от сдачи жилья в сумме сумма Общий доход с дата по дата от сдачи жилья внаем составил сумма, что свидетельствует о систематическом получении прибыли. Номерной фонд составляет 4 номера, в номерах есть кровать, телевизор, кондиционер, холодильник, совмещенный санузел. По состоянию на дата занято 3 номера, общее количество проживающих 15 человек. При проведении проверки дата в время при наличном расчете за номер стоимостью сумма за сутки были переданы денежные средства в общей сумме сумма фио, при этом документ подтверждающий факт оплаты не выдавался. По вышеуказанному адресу гражданкой фио ведется деятельность по сдаче жилья внаем с дата.</w:t>
      </w:r>
    </w:p>
    <w:p w:rsidR="00A77B3E">
      <w:r>
        <w:t>дата по указанному факту в отношении фио составлен протокол об административном правонарушении №91082122400083200001 по ч.1 ст.14.1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№91082122400083200001 от дата /л.д. 1-4/;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5/;</w:t>
      </w:r>
    </w:p>
    <w:p w:rsidR="00A77B3E">
      <w:r>
        <w:t>- протоколом опроса свидетеля фио от дата /л.д. 6/;</w:t>
      </w:r>
    </w:p>
    <w:p w:rsidR="00A77B3E">
      <w:r>
        <w:t>- протоколом опроса свидетеля фио от дата /л.д. 7/;</w:t>
      </w:r>
    </w:p>
    <w:p w:rsidR="00A77B3E">
      <w:r>
        <w:t>- письменными пояснениями фио /л.д. 8/;</w:t>
      </w:r>
    </w:p>
    <w:p w:rsidR="00A77B3E">
      <w:r>
        <w:t>- фототаблицей /л.д. 11-14/.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 xml:space="preserve">Руководствуясь ч.1 ст.14.1, ст. 3.5, ст. 29.10, ст. 29.11, ст. 30.2, ст. 30.3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