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5-85-416/2022</w:t>
      </w:r>
    </w:p>
    <w:p w:rsidR="00A77B3E">
      <w:r>
        <w:t>УИД:91MS0085-01-2022-001288-04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14 сентября 2022 года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НЕВОЛЬСКИХ ИВАНА ВИКТОРОВИЧА, паспортные данные, гражданина Российской Федерации, паспортные данные, не имеет регистрации, проживающего по адресу: адрес, официально не трудоустроен, инвалидности не имеет, холост, на иждивении несовершеннолетних детей нет, военнообязанного, ранее к административной ответственности не привлекался 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18.07.2022 в 18 часов 01 минут по адресу: адрес, Невольских И.В., являющийся лицом в отношении которого решением Апшеронского районного суда Краснодарского края от 04.04.2022 установлен административный надзор, нарушил ограничения, установленные ему решением суда, в виде обязательной явки для регистрации 2 раза в месяц в органы внутренних дел по месту жительства. Так, 18.07.2022 Невольских И.В. не явился для регистрации в ОМВД России по г. Судаку, не уведомив о причинах неявки надлежащим образом.</w:t>
      </w:r>
    </w:p>
    <w:p w:rsidR="00A77B3E">
      <w:r>
        <w:t xml:space="preserve">19.07.2022 по указанному факту в отношении Невольских И.В. составлен протокол об административном правонарушении по ч. 1 ст. 19.24 КоАП РФ. </w:t>
      </w:r>
    </w:p>
    <w:p w:rsidR="00A77B3E">
      <w:r>
        <w:t>Невольских И.В. в судебном заседании с протоколом об административном правонарушении согласился, вину признал, пояснил, что 18.07.2022 не явился для регистрации в связи с тем, что находился в адрес на сельскохозяйственных работах по уборке винограда.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Невольских И.В.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8201 № 076271 от 19.07.2022 года об административном правонарушении /л.д. 2/;</w:t>
      </w:r>
    </w:p>
    <w:p w:rsidR="00A77B3E">
      <w:r>
        <w:t>- рапортом от 18.07.2022 /л.д. 3/;</w:t>
      </w:r>
    </w:p>
    <w:p w:rsidR="00A77B3E">
      <w:r>
        <w:t>- объяснением Невольских И.В. от 19.07.2022 /л.д. 4/;</w:t>
      </w:r>
    </w:p>
    <w:p w:rsidR="00A77B3E">
      <w:r>
        <w:t>- справкой об освобождении Невольских И.В. /л.д. 6/;</w:t>
      </w:r>
    </w:p>
    <w:p w:rsidR="00A77B3E">
      <w: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13.05.2022 /л.д. 9/; </w:t>
      </w:r>
    </w:p>
    <w:p w:rsidR="00A77B3E">
      <w:r>
        <w:t>- копией графика прибытия поднадзорного лица на регистрацию /л.д. 11/;</w:t>
      </w:r>
    </w:p>
    <w:p w:rsidR="00A77B3E">
      <w:r>
        <w:t>- копией предписания от 12.05.2022 /л.д. 12/;</w:t>
      </w:r>
    </w:p>
    <w:p w:rsidR="00A77B3E">
      <w:r>
        <w:t xml:space="preserve">- копией решения Апшеронского районного суда Краснодарского края от 04.04.2022 г. /л.д. 13/; </w:t>
      </w:r>
    </w:p>
    <w:p w:rsidR="00A77B3E">
      <w:r>
        <w:t>- объяснениями Невольских И.В.,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Невольских И.В.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Невольских И.В. не имеется.</w:t>
      </w:r>
    </w:p>
    <w:p w:rsidR="00A77B3E">
      <w:r>
        <w:t xml:space="preserve">В соответствии со ст. 4.3. КоАП РФ обстоятельств, отягчающих ответственность Невольских И.В. не имеется.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НЕВОЛЬСКИХ ИВАНА ВИКТОРОВИЧА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 1 16 01193 01 0024 140, УИН: 0410760300855004162219103 – административный штраф. 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