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5-85-442/2021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который ранее к административной ответственности не привлекался,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постановлением о назначении административного наказания фио привлечен к административной ответственности по ч. 3 ст. 8.32 КоАП РФ и ему назначено наказание в виде административного штрафа в размере сумма.</w:t>
      </w:r>
    </w:p>
    <w:p w:rsidR="00A77B3E">
      <w:r>
        <w:t>Постановление о назначении административного наказания от дата, фио получено лично дата, о чем свидетельствует уведомление, о вручении почтового отправления с почтовым идентификатором № 29502259006086.</w:t>
      </w:r>
    </w:p>
    <w:p w:rsidR="00A77B3E">
      <w:r>
        <w:t>Постановление о назначении административного наказания от дата фио не обжаловано в установленный срок и вступило в законную силу дата.</w:t>
      </w:r>
    </w:p>
    <w:p w:rsidR="00A77B3E">
      <w:r>
        <w:t xml:space="preserve">В соответствии с частью 1 статьи 32.2. КоАП РФ штраф должен быть уплачен не позднее 60 дней со дня вступления постановления о назначении административного наказания от дата в законную силу (дата), то есть до дата. Документы, свидетельствующие об уплате административного штрафа по постановлению о назначении административного наказания от дата в срок, предусмотренный КоАП РФ, а именно до дата от фио, проживающего по адресу: адрес, адрес, адрес, не поступили. дата,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 Предоставил заявление, в котором просит рассмотреть материалы административного дела в его отсутствие. Суду доверяет, вину признает.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копией постановления о назначении административного наказания от дата, вступившего в законную силу дата/л.д. 1-4/;</w:t>
      </w:r>
    </w:p>
    <w:p w:rsidR="00A77B3E">
      <w:r>
        <w:t>- копией уведомления о времени и месте составления протокола об административном правонарушении от дата /л.д. 6/;</w:t>
      </w:r>
    </w:p>
    <w:p w:rsidR="00A77B3E">
      <w:r>
        <w:t>- протоколом от дата об административном правонарушении /л.д. 8/.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Г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