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5-85-455/2022</w:t>
      </w:r>
    </w:p>
    <w:p w:rsidR="00A77B3E">
      <w:r>
        <w:t>УИД: 91MS0085-01-2022-001414-14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 </w:t>
        <w:tab/>
        <w:t xml:space="preserve">                                                    </w:t>
        <w:tab/>
        <w:tab/>
        <w:t xml:space="preserve">             14 ноября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 </w:t>
      </w:r>
    </w:p>
    <w:p w:rsidR="00A77B3E">
      <w:r>
        <w:t xml:space="preserve">МАКАРЦЕВА МАКСИМА ВЛАДИМИРОВИЧА, паспортные данные, гражданина России, паспортные данные, работающего заместителем директора МБУ ГОС «Коммунхоз», зарегистрирован по адресу: адрес, сведений о привлечении к административной ответственности не имеется в совершении правонарушения, предусмотренного ч. 1 ст. 12.34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13.08.2022 года по адресу: г.Судак, ул. Коммунальная, д. 10 Макарцев М.В., являясь должностным лицом ответственным за содержание улично-дорожной сети, нарушил правила, нормы, стандарты, касающиеся обеспечения безопасности дорожного движения при содержании улично-дорожной сети городского округа Суда вблизи дошкольных и образовательных учреждений, которые были выявлены в ходе обследования улично-дорожной сети, а именно:</w:t>
      </w:r>
    </w:p>
    <w:p w:rsidR="00A77B3E">
      <w:r>
        <w:t>с. Холодовка ул. Керченская 26а  отсутствует стационарное освещение в нарушение требования п. 4.6.1.1 ГОСТ Р – 52766 – 2007, п. 6.9 ГОСТ Р – 50597 – 2017;</w:t>
      </w:r>
    </w:p>
    <w:p w:rsidR="00A77B3E">
      <w:r>
        <w:t>- имеется дефект асфальто — бетонного покрытия, ямочность асфальта в нарушение требований п. 5.2 ГОСТ Р 50597 – 2017.</w:t>
      </w:r>
    </w:p>
    <w:p w:rsidR="00A77B3E">
      <w:r>
        <w:t>с. Переваловка ул. Ленина 39а  отсутствует стационарное освещение в нарушение требования п. 4.6.1.1 ГОСТ Р – 52766 – 2007;</w:t>
      </w:r>
    </w:p>
    <w:p w:rsidR="00A77B3E">
      <w:r>
        <w:t>- необходимо осуществить покос кустарников и зелёных насаждений.</w:t>
      </w:r>
    </w:p>
    <w:p w:rsidR="00A77B3E">
      <w:r>
        <w:t>- улица Яблоневая 9, г. Судак,  МБОУ СОШ №2 детский сад «Яблонька», со стороны ул. Яблоневая 9 в направлении ул. Ленина не исправен светофор Т – 7 в нарушение требования п.6.4.1 ГОСТ Р – 50597-2017, п. 7.3.8 ГОСТ Р – 52289-2019, горизонтальная дорожная разметка 1.14.1 со вставками желтого цвета (пешеходный переход) затерта в нарушение требования п. 6.2.17, п.6.2.29 ГОСТ Р 52289-2019, дорожные знаки 5.19.1 (2) «Пешеходный переход» заросли кустарником и зелёными насаждениями, со стороны ул. Яблоневая 9 в направлении ул. Ленина слева отсутствует пешеходное ограждение в нарушение требования п. 8.1 ГОСТ Р 52289-2004, п. 6.5.1 ГОСТ Р 50597-2017, дорожный знак 5.20 «Искусственная неровность» разрисован  в нарушение п. 6.2.1 ГОСТ Р 50597-2017, отсутствуют искусственные неровности в нарушение требования п. 6.8.1 ГОСТ Р 50597-2017, с лева дорожный знак 1.23 «Дети» установлен  с нарушением требования п. 6.2.1 ГОСТ Р 50597-2017 (развернут).</w:t>
      </w:r>
    </w:p>
    <w:p w:rsidR="00A77B3E">
      <w:r>
        <w:t>- улица Мира 1 МБДОУ детский сад «Радуга», 2 дорожных знака 3.24 «Ограничение максимальной скорости» установлены с нарушением требований           п. 6.2.1 ГОСТ Р – 50597 – 2017, п.5.4.22 ГОСТ Р – 52289 - 2019 (выгорели), дорожный знак 5.19.1 (2) установлен с нарушением требований п. 6.2.1 ГОСТ Р – 50597 – 2017, п.5.6.30 ГОСТ Р – 52289 - 2019 (деформирован), отсутствует горизонтальная дорожная разметка 1.24.1 с надписью на проезжей части «Дети» в нарушении п. 6.3.1 ГОСТ Р 50597-2017, 6.2.29 ГОСТ Р 52289-2019,  на пересечении ул. Мира ул. Ленина несоответствие крышки люка смотрового колодца в нарушение требований п.5 ГОСТ Р – 3634-2019; п. 5.2.6, 5.2.7 ГОСТ Р – 50597 – 2017, справа дорожный знак  3.24 «Ограничение максимальной скорости», дорожный знак 5.19.1 (2) заросли кустарником и зелёными насаждениями.</w:t>
      </w:r>
    </w:p>
    <w:p w:rsidR="00A77B3E">
      <w:r>
        <w:t>- ул. Бирюзовая 7 МБОУ СОШ №3 со стороны ул. Гагарина светофор Т7 зарос кустарником и зелёными насаждениями в нарушение п.7.1 ГОСТ Р 50597-2017, горизонтальная дорожная разметка 1.24.1 «Дети»  «40 км» затёрта  в нарушение п. 6.2.29 ГОСТ Р 522889-2019, п. 6.3.1 ГОСТ Р 50597-2017, отсутствует тротуар, пешеходная дорожка в нарушение требований 5.1.1 ГОСТ Р 50597-2017, дорожный знак 3.24 «Ограничение максимальной скорости» установлен с нарушением требований п. 6.2.1 ГОСТ Р 50597-2017 п. 5.4.22 ГОСТ Р 52289-2019 (развернут).</w:t>
      </w:r>
    </w:p>
    <w:p w:rsidR="00A77B3E">
      <w:r>
        <w:t>- ул. Гвардейская 30 МБДОУ детский сад «Радуга»  отсутствуют искусственные неровности в нарушение требования п. 6.8.1 ГОСТ Р 50597-2017, отсутствует горизонтальная дорожная разметка 1.24.1 с надписью на проезжей части «Дети» «40км» в нарушении п. 6.3.1 ГОСТ Р 50597-2017, 6.2.29 ГОСТ Р 52289-2019.</w:t>
      </w:r>
    </w:p>
    <w:p w:rsidR="00A77B3E">
      <w:r>
        <w:t>- ул. Гвардейская 1 МБОУ СОШ №1 отсутствуют искусственные неровности в нарушение требования п. 6.8.1 ГОСТ Р 50597-2017, отсутствует горизонтальная дорожная разметка 1.24.1 с надписью на проезжей части «Дети» «40км» в нарушении п. 6.3.1 ГОСТ Р 50597-2017, 6.2.29 ГОСТ Р 52289-2019, дорожные знаки 1.23 «Дети» заросли кустарником и зелёными насаждениями.</w:t>
      </w:r>
    </w:p>
    <w:p w:rsidR="00A77B3E">
      <w:r>
        <w:t>- ул. Гвардейская 1 МБОУ СОШ №1 (2 пешеходный переход)  отсутствуют искусственные неровности в нарушение требования п. 6.8.1 ГОСТ Р 50597-2017, отсутствует горизонтальная дорожная разметка 1.24.1 с надписью на проезжей части «Дети» «40км» в нарушении п. 6.3.1 ГОСТ Р 50597-2017, 6.2.29 ГОСТ Р 52289-2019.</w:t>
      </w:r>
    </w:p>
    <w:p w:rsidR="00A77B3E">
      <w:r>
        <w:t>- ул. Октябрьская 34 МБОУ СОШ №1 (3 пешеходный переход)  отсутствуют искусственные неровности в нарушение требования п. 6.8.1 ГОСТ Р 50597-2017, отсутствует горизонтальная дорожная разметка 1.24.1 с надписью на проезжей части «Дети» «40км» в нарушении п. 6.3.1 ГОСТ Р 50597-2017, 6.2.29 ГОСТ Р 52289-2019.</w:t>
      </w:r>
    </w:p>
    <w:p w:rsidR="00A77B3E">
      <w:r>
        <w:t>- ул. Школьная 3, с. Веселое МБОУ «Веселовская средняя Общеобразовательная школа отсутствует горизонтальная дорожная разметка 1.24.1 с надписью на проезжей части «Дети» в нарушении п. 6.3.1 ГОСТ Р 50597-2017, 6.2.29 ГОСТ Р 52289-2019, имеется дефект асфальто – бетонного покрытия, ямочность асфальта в нарушение требований п. 5.2 ГОСТ Р 50597 – 2017, отсутствуют искусственные неровности в нарушении п. 6.8.1 ГОСТ Р 50597-2017, дорожный знак 1.17 «Искусственная неровность» заросли кустарником и зелеными насаждениями.</w:t>
      </w:r>
    </w:p>
    <w:p w:rsidR="00A77B3E">
      <w:r>
        <w:t>- ул. Тимирязева 13А, с. Веселове МБДОУ детский сад «Сказка», отсутствуют дорожные знаки 1.23 «Дети» в нарушение п. 6.2.1 ГОСТ Р 50597-2017, п. 5.2.25 ГОСТ Р - 52289, отсутствует горизонтальная дорожная разметка 1.24.1 с надписью на проезжей части «Дети» в нарушении п. 6.3.1 ГОСТ Р 50597-2017, 6.2.29 ГОСТ Р 52289-2019, справа дорожный знак 5.19.1(2) «Пешеходный переход»  установлен с нарушением требований п. 6.2.1 ГОСТ Р – 50597 – 2017, п.5.6.30 ГОСТ Р – 52289 - 2019 (развернуты), слева неисправен светофор Т7 в нарушение требования п.6.4.1 ГОСТ Р – 50597-2017, п. 7.3.8 ГОСТ Р – 52289-2019.</w:t>
      </w:r>
    </w:p>
    <w:p w:rsidR="00A77B3E">
      <w:r>
        <w:t>- ул. Рязанская 38 с. Междуречье МБДОУ детский сад «Вишенка», отсутствует асфальто - бетонное покрытие в нарушении требований п. 5.2 ГОСТ                      Р  - 50597 - 2017, отсутствует дорожные знаки 1.23 «Дети» в нарушение требования п. 5.2.25 ГОСТ Р – 52289 - 2019, п. 6.2.1 ГОСТ Р – 50597-2017, отсутствуют дорожные знаки 3.24 «Ограничение максимальной скорости» в нарушение требования п. 5.4.22 ГОСТ Р – 52289 - 2019, п. 6.2.1 ГОСТ Р – 50597 – 2017, отсутствует освещение в нарушении требований п. 4.6.1.1 ГОСТ Р – 50597 – 2017, п. 6.9 ГОСТ Р – 50597 – 2017.</w:t>
      </w:r>
    </w:p>
    <w:p w:rsidR="00A77B3E">
      <w:r>
        <w:t>- ул. Школьная 20, с. Солнечная Долина МБОУ «Солнечная долинская общеобразовательная школа», МБДОУ детский сад «Солнышко», отсутствует дорожный знак 1.23 «Дети» в нарушение требования п. 6.2.1 ГОСТ Р 50597-2017, п. 5.2.25 ГОСТ Р - 52289-2019, отсутствует табличка 8.2.1 «Зона действия» в нарушение требования п. 6.2.1 ГОСТ Р 50597-2017, п. 5.9.5 ГОСТ Р 52289-2019, отсутствует искусственная неровность в нарушение требования п. 6.8.1 ГОСТ Р 50597-2017, отсутствует горизонтальная дорожная разметка 1.24.1 с надписью на проезжей части «Дети» в нарушение требования п. 6.2.1 ГОСТ Р 50597-2017, п. 6.2.29 ГОСТ Р – 52289 - 2019, отсутствует горизонтальная дорожная разметка 1.1 в нарушение требования п. 6.2.1 ГОСТ Р 50597-2017, п. 6.2.3 ГОСТ Р 52289-2019, отсутствует горизонтальная дорожная разметка 1.7 в нарушение требования п. 6.2.1 ГОСТ Р 50597-2017, п. 6.2.9 ГОСТ Р – 52289 — 2019, отсутствует светофор Т7 в нарушение требования п.6.4.1 ГОСТ Р – 50597-2017, п. 7.3.8 ГОСТ Р – 52289-2019.</w:t>
      </w:r>
    </w:p>
    <w:p w:rsidR="00A77B3E">
      <w:r>
        <w:t>- ул. Ленина 55 с. Дачное г. Судак МБДОУ детский сад 1 «Ласточка» справа отсутствует дорожный знак 5.20 «Искусственная неровность» 6.2.1 ГОСТ Р 50597-2017, п. 5.6.31 ГОСТ Р 52289-2019, отсутствуют дорожные знаки 3.24 «Ограничение максимальной скорости» с табличкой 8.2.1 в нарушение п. 5.4.22 ГОСТ Р 52289-2019, п. 6.2.1 ГОСТ Р – 50597-2017,  отсутствует дорожный знак 1.23 «Дети» в нарушение требования п. 6.2.1 ГОСТ Р 50597-2017, п. 5.2.25 ГОСТ Р 52289-2019,  отсутствует горизонтальная дорожная разметка 1.24.1 с надписью на проезжей части «Дети» в нарушении п. 6.3.1 ГОСТ Р 50597-2017, 6.2.29 ГОСТ Р 52289-2019.</w:t>
      </w:r>
    </w:p>
    <w:p w:rsidR="00A77B3E">
      <w:r>
        <w:t>- ул. Садовая 1 с. Дачное г. Судак МБДОУ детский сад 1 «Капитошка»  отсутствует дорожные знаки 1.23 «Дети» в нарушение требования п. 5.2.25 ГОСТ Р – 52289 - 2019, п. 6.2.1 ГОСТ Р – 50597-2017, отсутствуют дорожные знаки 3.24 «Ограничение максимальной скорости» в нарушение требования п. 5.4.22 ГОСТ Р – 52289 - 2019, п. 6.2.1 ГОСТ Р – 50597 – 2017, отсутствует освещение в нарушении требований п. 4.6.1.1 ГОСТ Р – 50597 – 2017, п. 6.9 ГОСТ Р – 50597 – 2017,  отсутствуют искусственные неровности в нарушение требования п. 6.8.1 ГОСТ Р 50597-2017, отсутствует светофор Т7  в нарушение требования п.6.4.1 ГОСТ Р – 50597-2017, п. 7.3.8 ГОСТ Р – 52289-2019,  отсутствует горизонтальная дорожная разметка 1.24.1 с надписью на проезжей части «Дети» в нарушение требования п. 6.2.1 ГОСТ Р 50597-2017, п. 6.2.29 ГОСТ Р – 52289 — 2019.</w:t>
      </w:r>
    </w:p>
    <w:p w:rsidR="00A77B3E">
      <w:r>
        <w:t xml:space="preserve"> - ул. Школьная 5В с. Морское  МБОУ Морская средняя школа   отсутствуют искусственные неровности в нарушение требования п. 6.8.1 ГОСТ Р 50597-2017, отсутствует пешеходное ограждение,  на пешеходных переходах отсутствуют светофоры Т7 в нарушение требования п.6.4.1 ГОСТ Р – 50597-2017, отсутствуют дорожные знаки 3.24 «Ограничение максимальной скорости» в нарушение требования п. 5.4.22 ГОСТ Р – 52289 - 2019, п. 6.2.1 ГОСТ Р – 50597 – 2017, дорожный знак  1.23 «Дети» развернут в нарушение требования п. 6.2.1 ГОСТ Р 50597-2017, дорожный знак 5.19.1 (2) установлен с нарушением требований п. 5.6.30 ГОСТ Р522889-2019, п. 6.2.1 ГОСТ Р 50597-2017 (упал). </w:t>
      </w:r>
    </w:p>
    <w:p w:rsidR="00A77B3E">
      <w:r>
        <w:t>Макарцев М.В. в судебное заседание не явился, о месте и времени рассмотрения дела извещен надлежащим образом судебной повесткой, предоставил заявление согласно которому вину признает, просит рассмотреть дело в его отсутствие.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Макарцева М.В.</w:t>
      </w:r>
    </w:p>
    <w:p w:rsidR="00A77B3E">
      <w:r>
        <w:t>Исследовав материалы дела, мировой судья считает виновность Макарцева М.В., в совершении правонарушения, предусмотренного ч. 1 ст. 12.34 Кодекса РФ об административных правонарушениях, доказанной.</w:t>
      </w:r>
    </w:p>
    <w:p w:rsidR="00A77B3E">
      <w:r>
        <w:t>Часть 1 статьи 12.34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В силу пункта 1 статьи 12 Федерального закона от 10 декабря 1995 г. N 196-ФЗ "О безопасности дорожного движения" (далее - Федеральный закон от 10 декабря 1995 г. N 196-ФЗ) ремонт и содержание дорог на территории Российской Федерации должны обеспечивать безопасность дорожного движения.</w:t>
      </w:r>
    </w:p>
    <w:p w:rsidR="00A77B3E">
      <w:r>
        <w:t xml:space="preserve">Виновность Макарцева М.В. в совершении правонарушения, предусмотренного ч. 1 ст. 12.34 КоАП РФ подтверждается: </w:t>
      </w:r>
    </w:p>
    <w:p w:rsidR="00A77B3E">
      <w:r>
        <w:t>- протоколом об административном правонарушении 82 АП 131726 от 20.09.2022 года /л.д. 1/;</w:t>
      </w:r>
    </w:p>
    <w:p w:rsidR="00A77B3E">
      <w:r>
        <w:t>- рапортом о выявленных недостатках /л.д. 3/;</w:t>
      </w:r>
    </w:p>
    <w:p w:rsidR="00A77B3E">
      <w:r>
        <w:t>- письмом ОГИБДД ОМВД России по г. Судаку в администрацию г. Судака /л.д. 7/;</w:t>
      </w:r>
    </w:p>
    <w:p w:rsidR="00A77B3E">
      <w:r>
        <w:t>- ответами на запрос администрации г. Судака /л.д. 9-10/;</w:t>
      </w:r>
    </w:p>
    <w:p w:rsidR="00A77B3E">
      <w:r>
        <w:t>- документами, предоставленными МБУ ГО Судак «Коммунхоз» (должностная инструкция заместителя директора, копия приказа о приеме на работу, лист записи ЕГРЮЛ, служебной запиской, уставом МБУ ГО Судак «Коммунхоз») /л.д. 11-28/;</w:t>
      </w:r>
    </w:p>
    <w:p w:rsidR="00A77B3E">
      <w:r>
        <w:t>- фототаблицей /л.д. 29-36/.</w:t>
      </w:r>
    </w:p>
    <w:p w:rsidR="00A77B3E">
      <w:r>
        <w:t xml:space="preserve">Обстоятельств, смягчающих наказание, не установлено. </w:t>
      </w:r>
    </w:p>
    <w:p w:rsidR="00A77B3E">
      <w:r>
        <w:t>Обстоятельств, отягчающих наказание, не установлено.</w:t>
      </w:r>
    </w:p>
    <w:p w:rsidR="00A77B3E">
      <w:r>
        <w:t xml:space="preserve">При назначении наказания мировой судья учитывает обстоятельства совершения правонарушения, личность правонарушителя. </w:t>
      </w:r>
    </w:p>
    <w:p w:rsidR="00A77B3E">
      <w:r>
        <w:t xml:space="preserve">Руководствуясь ч. 1 ст. 12.34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МАКАРЦЕВА МАКСИМА ВЛАДИМИРОВИЧА виновным в совершении правонарушения, предусмотренного ч. 1 ст. 12.34 Кодекса РФ об административных правонарушениях и назначить ему административное наказание в виде административного штрафа в размере 20000 (двадцать тысяч) рублей.</w:t>
      </w:r>
    </w:p>
    <w:p w:rsidR="00A77B3E">
      <w:r>
        <w:t>Административный штраф необходимо перечислить УФК по Республике Крым (ОМВД России по г. Судаку), ИНН 9108000210, КПП 910801001, счет получателя 03100643000000017500 в отделении Республика Крым Банка России, БИК 013510002, КБК 18811601123010001140, ОКТМО 35723000, УИН18810491223000002210.</w:t>
      </w:r>
    </w:p>
    <w:p w:rsidR="00A77B3E">
      <w:r>
        <w:t>Разъяснить Макарцеву М.В., что  согласно ч.1.3 ст. 32.2 КоАП РФ –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