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5-85-481/2021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рассмотрев дело об административном правонарушении, о привлечении к административной ответственности:</w:t>
      </w:r>
    </w:p>
    <w:p w:rsidR="00A77B3E">
      <w:r>
        <w:t xml:space="preserve">фио, паспортные данные, зарегистрированного по адресу: адрес, мкр адрес, д. 5, кв. 16 и проживающего по адресу: адрес, русским языком владеет, гражданин Российской Федерации, временно не работает,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ч. 2 ст. 17.3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фио находясь в здании Судакского городского суда адрес по адресу: адрес нарушил установленные в суде правила: вел себя агрессивно, возмущался, возмущался в коридоре, привлекая к себе внимание окружающих. На неоднократные законные требования судебного пристава по ОУПДС ОСП по адрес прекратить действия, нарушающие установленные в суде правила, не отреагировал. Своими действиями фио, не исполнил законное распоряжение судебного пристава по ОУПДС, чем совершил административное правонарушение, предусмотренное ч. 2 ст. 17.3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фио 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Частью 2 статьи 17.3 КоАП РФ предусмотрено, что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сумма прописью.</w:t>
      </w:r>
    </w:p>
    <w:p w:rsidR="00A77B3E">
      <w:r>
        <w:t xml:space="preserve">Виновность фио в совершении административного правонарушения, предусмотренного ч.2 ст.17.3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1046 от дата  /л.д. 1-3/;</w:t>
      </w:r>
    </w:p>
    <w:p w:rsidR="00A77B3E">
      <w:r>
        <w:t xml:space="preserve">- письменными объяснениями фио и фио от дата /л.д. 6-7/. </w:t>
      </w:r>
    </w:p>
    <w:p w:rsidR="00A77B3E">
      <w:r>
        <w:t>В соответствии со ст. 4.2. КоАП РФ обстоятельств, смягчающих административную ответственность фио 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>При назначении административного наказания принимается во внимание характер совершенного фио административного правонарушения, личность правонарушителя, его имущественное положение, отсутствие смягчающих и отягчающих вину обстоятельств.</w:t>
      </w:r>
    </w:p>
    <w:p w:rsidR="00A77B3E">
      <w:r>
        <w:t>На основании вышеизложенного, считаю необходимым назначить фио административное наказание в виде административного штрафа в пределах санкции в минимальном размере, предусмотренном санкцией  ч. 2 ст. 17.3 Кодекса РФ об административных правонарушениях.</w:t>
      </w:r>
    </w:p>
    <w:p w:rsidR="00A77B3E">
      <w:r>
        <w:t xml:space="preserve">Руководствуясь ч. 2 ст.17.3, ст. 29.9, 29.10, 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КБК: 82811601173010003140, УИН: 0 – административный штраф.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