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5-85-485/2021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фио, паспортные данные, гражданина РФ, русским языком владеет, проживает по адресу: адрес, женат,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по адресу: адрес,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«О развитии сельского хозяйства», осуществил розничную продажу алкогольной и спиртосодержащей пищевой продукции, с объёмной долей этилового спирта 14,83 % от объёма готовой продукции, по цене сумма за одну бутылку объёмом 1 литр, без лицензии на право розничной продажи алкогольной продукции. Таким образом фио, нарушил требования ст.ст.16. 18,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дата по указанному факту в отношении фио старшим инспектором ГИАЗ ОМВД России по адрес был составлен протокол об административном правонарушении № РК 433382/1732 по ч. 1 ст. 14.17.1 КоАП РФ.</w:t>
      </w:r>
    </w:p>
    <w:p w:rsidR="00A77B3E">
      <w:r>
        <w:t>фио в судебном заседании с протоколом согласился, вину признал, пояснил, что дата продал вино на набережной в адрес с целью заработать деньги.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фио, как физическое лицо, незаконно осуществлял розничную продажу алкогольной продукции. </w:t>
      </w:r>
    </w:p>
    <w:p w:rsidR="00A77B3E">
      <w:r>
        <w:t xml:space="preserve">Факт совершения фио, 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433382/1732 от дата /л.д.1/;</w:t>
      </w:r>
    </w:p>
    <w:p w:rsidR="00A77B3E">
      <w:r>
        <w:t>- рапортом от дата составленным ОДДЧ ОМВД России по адрес капитаном полиции фио /л.д. 8/;</w:t>
      </w:r>
    </w:p>
    <w:p w:rsidR="00A77B3E">
      <w:r>
        <w:t>- протоколом изъятия вещей и документов от дата из которого следует, что у фио была изъята алкогольная продукция /л.д. 9/;</w:t>
      </w:r>
    </w:p>
    <w:p w:rsidR="00A77B3E">
      <w:r>
        <w:t>- объяснениями фио от дата, согласно которым,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 12/;</w:t>
      </w:r>
    </w:p>
    <w:p w:rsidR="00A77B3E">
      <w:r>
        <w:t>- объяснениями фио от дата /л.д. 16/;</w:t>
      </w:r>
    </w:p>
    <w:p w:rsidR="00A77B3E">
      <w:r>
        <w:t xml:space="preserve">- заключением эксперта № 1488/3-4 от дата, согласно которому жидкости предоставленные на исследования, являются спиртосодержащими. (л.д. 23),  </w:t>
      </w:r>
    </w:p>
    <w:p w:rsidR="00A77B3E">
      <w:r>
        <w:t>- рапортом от дата старшего инспектора ГИАЗ ОМВД России по адрес майора полиции фио, о том, что гражданин фио не является индивидуальным предпринимателем /л.д. 27/;</w:t>
      </w:r>
    </w:p>
    <w:p w:rsidR="00A77B3E">
      <w:r>
        <w:t>- справкой от дата старшего инспектора ГИАЗ ОМВД России по адрес майора полиции фио о месте хранения изъятых предметов /л.д. 29/.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фио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Правонарушение совершено фио  в области производства и оборота этилового спирта, алкогольной и спиртосодержащей продукции.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фио алкогольную и спиртосодержащую продукцию.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продукцию, изъятую дата у фио находящуюся на ответственном хранении в ОМВД России по адрес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дата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фио</w:t>
      </w:r>
    </w:p>
    <w:p w:rsidR="00A77B3E"/>
    <w:p w:rsidR="00A77B3E"/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