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5-85-520/2022</w:t>
      </w:r>
    </w:p>
    <w:p w:rsidR="00A77B3E">
      <w:r>
        <w:t>УИД:91MS0085-01-2022-001754-61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05 декабря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 xml:space="preserve">Османова Эльдара Энверовича, паспортные данные КБАССР, не работающего, инвалидности не имеющего, зарегистрированного и проживающего по адресу: адрес, военнослужащим не является, невоеннообязанный, разведен, имеет 2 несовершеннолетних детей, гражданин Российской Федерации, паспортные данные ранее к административной ответственности привлекался: </w:t>
      </w:r>
    </w:p>
    <w:p w:rsidR="00A77B3E">
      <w:r>
        <w:t xml:space="preserve">23.06.2022 по ч. 1 ст. 12.7 КоАП РФ к административному наказанию в виде административного штрафа в размере 5000 рублей; </w:t>
      </w:r>
    </w:p>
    <w:p w:rsidR="00A77B3E">
      <w:r>
        <w:t>02.06.2022 по ч. 1 ст. 12.7 КоАП РФ к административному наказанию в виде административного штрафа в размере 10000 рублей;</w:t>
      </w:r>
    </w:p>
    <w:p w:rsidR="00A77B3E">
      <w:r>
        <w:t>16.05.2022 по ч. 2 ст. 12.9 КоАП РФ к административному наказанию в виде административного штрафа в размере 500 рублей;</w:t>
      </w:r>
    </w:p>
    <w:p w:rsidR="00A77B3E">
      <w:r>
        <w:t>16.05.2022 по ч. 2 ст. 12.9 КоАП РФ к административному наказанию в виде административного штрафа в размере 500 рублей;</w:t>
      </w:r>
    </w:p>
    <w:p w:rsidR="00A77B3E">
      <w:r>
        <w:t>11.05.2022 по ч. 2 ст. 12.9 КоАП РФ к административному наказанию в виде административного штрафа в размере 500 рублей;</w:t>
      </w:r>
    </w:p>
    <w:p w:rsidR="00A77B3E">
      <w:r>
        <w:t>11.05.2022 по ч. 2 ст. 12.9 КоАП РФ к административному наказанию в виде административного штрафа в размере 500 рублей;</w:t>
      </w:r>
    </w:p>
    <w:p w:rsidR="00A77B3E">
      <w:r>
        <w:t>04.04.2022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29.03.2022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29.03.2022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29.03.2022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29.03.2022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28.03.2022 по ч. 2 ст. 12.9 КоАП РФ к административному наказанию в виде административного штрафа в размере 250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Османов Э.Э.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 делу об административном правонарушении от 23.06.2022, вынесенным начальником ОГИБДД ОМВД по г. Судаку капитаном полиции Дядюра Е.Ю. Османов Э.Э. признан виновным в совершении административного правонарушения, предусмотренного ст. 12.7 ч.1 Кодекса РФ об административных правонарушениях и подвергнут административному наказанию в виде административного штрафа в размере 5000 рублей. Постановление вступило в законную силу 10.07.2022, однако в установленный законом шестидесятидневный срок с момента вступления постановления в законную силу административный штраф Османов Э.Э.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04.12.2022 по указанному факту в отношении Османова Э.Э.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Османов Э.Э. с протоколом об административном правонарушении согласился, свою вину признал, пояснив, что штраф вовремя не оплатил так как забыл это сделать.    </w:t>
      </w:r>
    </w:p>
    <w:p w:rsidR="00A77B3E">
      <w:r>
        <w:t xml:space="preserve">Совершение Османовым Э.Э.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82 АП №160634 от 04.12.2022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23.06.2022 /л.д. 3/;</w:t>
      </w:r>
    </w:p>
    <w:p w:rsidR="00A77B3E">
      <w:r>
        <w:t>- информацией о получении Османовым Э.Э. копии постановления /л.д. 4/;</w:t>
      </w:r>
    </w:p>
    <w:p w:rsidR="00A77B3E">
      <w:r>
        <w:t>- справкой /л.д. 6/;</w:t>
      </w:r>
    </w:p>
    <w:p w:rsidR="00A77B3E">
      <w:r>
        <w:t>- сведениями о привлечении Османова Э.Э. к административной ответственности /л.д. 7/;</w:t>
      </w:r>
    </w:p>
    <w:p w:rsidR="00A77B3E">
      <w:r>
        <w:t>- объяснениями данными Османовым Э.Э.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Османова Э.Э.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Османова Э.Э. не имеется.</w:t>
      </w:r>
    </w:p>
    <w:p w:rsidR="00A77B3E">
      <w:r>
        <w:t>В соответствии с п. 2 ч. 1 ст. 4.3. КоАП РФ обстоятельством, отягчающим ответственность Османова Э.Э.,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Османова Эльдара Энверовича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45 (сорок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