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5-85-554/2021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гражданина РФ, зарегистрирован и проживает по адресу: адрес, временно не работающего, не имеющего инвалидности, не женат, на иждивении несовершеннолетних детей нет, ранее к административной ответственности привлекался:</w:t>
      </w:r>
    </w:p>
    <w:p w:rsidR="00A77B3E">
      <w:r>
        <w:t xml:space="preserve">- дата по ст. 20.21 КоАП РФ к административному штрафу сумма, данные об оплате не поступали; </w:t>
      </w:r>
    </w:p>
    <w:p w:rsidR="00A77B3E">
      <w:r>
        <w:t xml:space="preserve">- дата по ст. 20.6.1 ч. 1 КоАП РФ к административному штрафу сумма, данные об оплате не поступали; </w:t>
      </w:r>
    </w:p>
    <w:p w:rsidR="00A77B3E">
      <w:r>
        <w:t xml:space="preserve">- дата по ст. 20.20 ч. 1 КоАП РФ к административному штрафу сумма, данные об оплате не поступали; </w:t>
      </w:r>
    </w:p>
    <w:p w:rsidR="00A77B3E">
      <w:r>
        <w:t xml:space="preserve">- дата по ст. 20.20 ч. 1 КоАП РФ к административному штрафу сумма, данные об оплате не поступали; </w:t>
      </w:r>
    </w:p>
    <w:p w:rsidR="00A77B3E">
      <w:r>
        <w:t xml:space="preserve">- дата по ст. 20.21 КоАП РФ к административному штрафу сумма, данные об оплате не поступали; </w:t>
      </w:r>
    </w:p>
    <w:p w:rsidR="00A77B3E">
      <w:r>
        <w:t xml:space="preserve">- дата по ст. 6.24 ч. 1 КоАП РФ к административному штрафу сумма, данные об оплате не поступали; </w:t>
      </w:r>
    </w:p>
    <w:p w:rsidR="00A77B3E">
      <w:r>
        <w:t xml:space="preserve">- дата по ст. 20.6.1 ч. 1 КоАП РФ к административному штрафу сумма, просрочен; </w:t>
      </w:r>
    </w:p>
    <w:p w:rsidR="00A77B3E">
      <w:r>
        <w:t xml:space="preserve">- дата по ст. 20.20 ч. 1 КоАП РФ к административному штрафу сумма, данные об оплате не поступали;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паспортные данные, постановлением Судакского городского суда адрес № 5-378/дата, признан виновным в совершении административного правонарушения, предусмотренного ч. 1 ст. 20.6.1 КоАП РФ и ему назначено наказание в виде административного штрафа в размере сумма Указанное постановление вступило в законную силу дата, однако в 60-дневный срок, а именно в период времени с дата по дата фио, паспортные данные, административный штраф не уплатил. Срок добровольной оплаты штрафа истек дата.</w:t>
      </w:r>
    </w:p>
    <w:p w:rsidR="00A77B3E">
      <w:r>
        <w:t xml:space="preserve">дата по указанному факту в отношении фио составлен протокол № 1079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 оплатил штраф  поздно в связи с тем, что у него не было возможности оплатить штраф.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№ 1079 от дата /л.д. 1-4/;</w:t>
      </w:r>
    </w:p>
    <w:p w:rsidR="00A77B3E">
      <w:r>
        <w:t>- актом об обнаружении административного правонарушения /л.д. 5/;</w:t>
      </w:r>
    </w:p>
    <w:p w:rsidR="00A77B3E">
      <w:r>
        <w:t>- копией постановления Судакского городского суда адрес №5-378/2021 от дата /л.д. 6/;</w:t>
      </w:r>
    </w:p>
    <w:p w:rsidR="00A77B3E">
      <w:r>
        <w:t>- постановлением о возбуждении исполнительного производства от дата /л.д. 10/</w:t>
      </w:r>
    </w:p>
    <w:p w:rsidR="00A77B3E">
      <w:r>
        <w:t>- письменными объяснениями фио /л.д. 13/;</w:t>
      </w:r>
    </w:p>
    <w:p w:rsidR="00A77B3E">
      <w:r>
        <w:t>- справкой о личности фио /л.д. 16/;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п.2 ч. 1 ст. 4.3. КоАП РФ обстоятельством, отягчающим ответственность фио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фио, который ранее неоднократно привлекался к административной ответственности, назначенные в качестве наказания административные штрафы не оплатил, в связи с чем приходит к выводу о нецелесообразности назначения административного наказания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