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5-85-558/2021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фио, паспортные данные, постановлением Белогорского районного суда адрес № 5-415/2021 от дата, признан виновным в совершении административного правонарушения, предусмотренного ч. 1 ст. 20.6.1 КоАП РФ и ему назначено наказание в виде административного штрафа в размере сумма Указанное постановление вступило в законную силу дата, однако в 60-дневный срок, а именно в период времени с дата по дата фио, паспортные данные, административный штраф не уплатил. Срок добровольной оплаты штрафа истек дата. Таким образом, дата фио совершил неуплату административного штрафа в срок, предусмотренный КоАП РФ.</w:t>
      </w:r>
    </w:p>
    <w:p w:rsidR="00A77B3E">
      <w:r>
        <w:t>дата по указанному факту в отношении фио составлен протокол об административном правонарушении по ст. 20.25 КоАП РФ.</w:t>
      </w:r>
    </w:p>
    <w:p w:rsidR="00A77B3E">
      <w:r>
        <w:t>В судебном заседании фио с протоколом согласился, вину признал, пояснил, что не уплатил штраф, так как его представитель, который принимал участие в судебном заседании, не передал ему реквизиты для уплаты.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№ 1077 от дата /л.д. 1/;</w:t>
      </w:r>
    </w:p>
    <w:p w:rsidR="00A77B3E">
      <w:r>
        <w:t>- актом об обнаружении административного правонарушения от дата /л.д. 5/;</w:t>
      </w:r>
    </w:p>
    <w:p w:rsidR="00A77B3E">
      <w:r>
        <w:t>- копией постановления по делу об административном правонарушении от дата /л.д. 6/;</w:t>
      </w:r>
    </w:p>
    <w:p w:rsidR="00A77B3E">
      <w:r>
        <w:t>- копией определения об исправлении описки в судебном решении по делу № 5-415/2021 /л.д. 10/;</w:t>
      </w:r>
    </w:p>
    <w:p w:rsidR="00A77B3E">
      <w:r>
        <w:t>- копией постановления о возбуждении исполнительного производства от дата /л.д. 11/;</w:t>
      </w:r>
    </w:p>
    <w:p w:rsidR="00A77B3E">
      <w:r>
        <w:t>- копией объяснения фио /л.д. 14/;</w:t>
      </w:r>
    </w:p>
    <w:p w:rsidR="00A77B3E">
      <w:r>
        <w:t>- справкой /л.д. 18/;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