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5-85-598/2021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   дата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 СЕРВЕРА ИБРАГИМОВИЧА, паспортные данные, гражданина Российской Федерации, зарегистрирован: г.судак, адрес, прож.: адрес, работает наименование организации подсобный рабочий, разведен, имеет 1 ребенка, инвалидом не являющегося, не является работником правоохранительного органа, ранее привлекался к административной ответственности: </w:t>
      </w:r>
    </w:p>
    <w:p w:rsidR="00A77B3E">
      <w:r>
        <w:t>- дата по ст. 20.21 КоАП РФ к штрафу сумма, оплачен;</w:t>
      </w:r>
    </w:p>
    <w:p w:rsidR="00A77B3E">
      <w:r>
        <w:t xml:space="preserve">- дата по ст. 20.20 ч. 1 КоАП РФ к штрафу сумма, оплачен; </w:t>
      </w:r>
    </w:p>
    <w:p w:rsidR="00A77B3E">
      <w:r>
        <w:t xml:space="preserve">- дата по ст. 20.20 ч. 1 КоАП РФ к штрафу сумма, данные об оплате не поступали; </w:t>
      </w:r>
    </w:p>
    <w:p w:rsidR="00A77B3E">
      <w:r>
        <w:t xml:space="preserve">- дата по ст. 20.20 ч. 1 КоАП РФ к штрафу сумма, оплачен; </w:t>
      </w:r>
    </w:p>
    <w:p w:rsidR="00A77B3E">
      <w:r>
        <w:t>- дата по ст. 20.21 КоАП РФ к штрафу сумма, данные об оплате не поступали;</w:t>
      </w:r>
    </w:p>
    <w:p w:rsidR="00A77B3E">
      <w:r>
        <w:t>- дата по ст. 20.20 ч. 1 КоАП РФ к штрафу сумма, не оплачен;</w:t>
      </w:r>
    </w:p>
    <w:p w:rsidR="00A77B3E">
      <w:r>
        <w:t>- дата по ст. 20.21 КоАП РФ к штрафу сумма, оплачен;</w:t>
      </w:r>
    </w:p>
    <w:p w:rsidR="00A77B3E">
      <w:r>
        <w:t xml:space="preserve">в совершении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примерно в время по адресу: адрес, </w:t>
      </w:r>
    </w:p>
    <w:p w:rsidR="00A77B3E">
      <w:r>
        <w:t>адрес фио находясь в состоянии алкогольного опьянения, умышленно причинил фио побои, а именно: нанес 1 удар ладонью по правой щеке, выкручивал правую руку чем причинил фио физическую боль, а также согласно выводов судебно-медицинской экспертизы № 196-м от дата следующие телесные повреждения: ушиб мягких тканей лица справа, ушиб правой кисти, которые не повлекли за собой кратковременное расстройство здоровья и относятся к повреждениям, не причинившим вред здоровью согласно п. 9 Приказа Минздравсоцразвития № 194н от дата «Об утверждении медицинских критериев определения степени тяжести вреда, причиненного здоровью человека».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6.1.1. КоАП РФ. </w:t>
      </w:r>
    </w:p>
    <w:p w:rsidR="00A77B3E">
      <w:r>
        <w:t>фио в судебном заседании с протоколом об административном правонарушении согласился, свою вину признал, и дал объяснения о том, что дата примерно в 3 часа в районе адрес в адрес встретил 3 ранее не знакомых девушек, что происходило далее с не помнит так как находился в состоянии опьянения.</w:t>
      </w:r>
    </w:p>
    <w:p w:rsidR="00A77B3E">
      <w:r>
        <w:t>Потерпевшая фио в судебное заседание не явилась, предоставила заявление с просьбой рассмотреть дело в ее отсутствие.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</w:t>
        <w:tab/>
        <w:t xml:space="preserve">протоколом об административном правонарушении от дата /л.д.2/; </w:t>
      </w:r>
    </w:p>
    <w:p w:rsidR="00A77B3E">
      <w:r>
        <w:t xml:space="preserve">- </w:t>
        <w:tab/>
        <w:t xml:space="preserve">объяснением фиоИ от дата /л.д.3/; </w:t>
      </w:r>
    </w:p>
    <w:p w:rsidR="00A77B3E">
      <w:r>
        <w:t xml:space="preserve">- </w:t>
        <w:tab/>
        <w:t xml:space="preserve">заявлением фио от дата /л.д.8/; </w:t>
      </w:r>
    </w:p>
    <w:p w:rsidR="00A77B3E">
      <w:r>
        <w:t>- справкой №223 в отношении фио /л.д. 9/;</w:t>
      </w:r>
    </w:p>
    <w:p w:rsidR="00A77B3E">
      <w:r>
        <w:t>- объяснением фио от дата /л.д. 10/;</w:t>
      </w:r>
    </w:p>
    <w:p w:rsidR="00A77B3E">
      <w:r>
        <w:t>- заключением судебно-медицинской экспертизы № 196-м от дата, согласно выводов которой фио причинены следующие телесные повреждения: ушиб мягких тканей лица справа, ушиб правой кисти, которые не повлекли за собой кратковременное расстройство здоровья и относятся к повреждениям, не причинившим вред здоровью, согласно п. 9 приказа №194н Минздравсоцразвития РФ от дата /л.д. 16-17/;</w:t>
      </w:r>
    </w:p>
    <w:p w:rsidR="00A77B3E">
      <w:r>
        <w:t>- объяснением фио от дата /л.д. 18/;</w:t>
      </w:r>
    </w:p>
    <w:p w:rsidR="00A77B3E">
      <w:r>
        <w:t>- объяснением фио от дата /л.д. 19/;</w:t>
      </w:r>
    </w:p>
    <w:p w:rsidR="00A77B3E">
      <w:r>
        <w:t>- справкой в отношении фио /л.д. 23-24/;</w:t>
      </w:r>
    </w:p>
    <w:p w:rsidR="00A77B3E">
      <w:r>
        <w:t>-</w:t>
        <w:tab/>
        <w:t>объяснениями фио данными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доказано, что фио совершил административное правонарушение, предусмотренное ст. 6.1.1 КоАП РФ – нанесение побоев,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п. 6 ч. 1 ст. 4.3. КоАП РФ обстоятельством, отягчающим административную ответственность фио является совершение административного правонарушения в состоянии опьянения.</w:t>
      </w:r>
    </w:p>
    <w:p w:rsidR="00A77B3E">
      <w:r>
        <w:t xml:space="preserve">Суд учитывает положения ч. 1 ст. 3.1. КоАП РФ, в силу которой административное наказание должно являться установленной государством мерой ответственности за совершение административного правонарушения и применяться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 (используя явное физическое превосходство, в отношении женщины), данные о личности лица, привлекаемого к административной ответственности (ранее неоднократно привлекался к административной ответственности, назначенные наказания в виде штрафов не оплатил), наличие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>В связи с тем, что фио ранее назначенные наказания в виде административных штрафов не оплатил, назначение административного наказания в виде административного штрафа является нецелесообразным. Назначение наказания в виде обязательных работ также является нецелесообразным, поскольку с учетом личности фио и обстоятельств совершенного правонарушения не позволит достичь целей наказания.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СЕРВЕРА ИБРАГИМОВИЧА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ареста сроком 14 (четырнадцать)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