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5-87-2/2020</w:t>
      </w:r>
    </w:p>
    <w:p w:rsidR="00A77B3E">
      <w:r>
        <w:tab/>
        <w:tab/>
        <w:tab/>
        <w:t xml:space="preserve">                                                  УИК 91MS0087-01-2019-001244-79                                             </w:t>
      </w:r>
    </w:p>
    <w:p w:rsidR="00A77B3E"/>
    <w:p w:rsidR="00A77B3E">
      <w:r>
        <w:t>П О С Т А Н О В Л Е Н И Е</w:t>
      </w:r>
    </w:p>
    <w:p w:rsidR="00A77B3E"/>
    <w:p w:rsidR="00A77B3E">
      <w:r>
        <w:t>14 января 2020 года</w:t>
        <w:tab/>
        <w:t xml:space="preserve">                       </w:t>
        <w:tab/>
        <w:tab/>
        <w:t xml:space="preserve">                            г. Феодосия </w:t>
      </w:r>
    </w:p>
    <w:p w:rsidR="00A77B3E">
      <w:r>
        <w:t xml:space="preserve"> </w:t>
      </w:r>
    </w:p>
    <w:p w:rsidR="00A77B3E">
      <w:r>
        <w:t xml:space="preserve"> </w:t>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рассмотрев в открытом судебном заседании материалы дела об административном правонарушении, предусмотренном ст. 15.5  КоАП РФ, в отношении Дидыцкого ..., паспортные данные, гражданина Российской Федерации, проживающего по адресу: адрес, адрес, ранее не привлекался к административной ответственности за нарушение законодательства о налогах и сборах, </w:t>
      </w:r>
    </w:p>
    <w:p w:rsidR="00A77B3E"/>
    <w:p w:rsidR="00A77B3E">
      <w:r>
        <w:t xml:space="preserve"> </w:t>
        <w:tab/>
        <w:tab/>
        <w:tab/>
        <w:tab/>
        <w:tab/>
        <w:t xml:space="preserve">    УСТАНОВИЛ:</w:t>
      </w:r>
    </w:p>
    <w:p w:rsidR="00A77B3E"/>
    <w:p w:rsidR="00A77B3E">
      <w:r>
        <w:tab/>
        <w:t>Дидыцкий П.Я. в срок до дата, являясь генеральным директором наименование организации,  юридический адрес: адрес, помещение ... г. Феодосия, Республика Крым, в нарушение п.7 ст.431 Налогового кодекса Российской Федерации, не обеспечил своевременное представление в МИФНС № 4 по Республике Крым в установленный законом срок расчет по страховым взносам за адрес дата, фактически представлена дата, то есть с пропуском установленного Законом срока.</w:t>
      </w:r>
    </w:p>
    <w:p w:rsidR="00A77B3E">
      <w:r>
        <w:t>В судебное заседание Дидыцкий П.Я. не явился. О времени и месте рассмотрения дела об административном правонарушении был уведомлен надлежащим образом путем направления судебной повестки. Ходатайств об отложении рассмотрения дела от  него не поступало.</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Дидыцкого П.Я.,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Дидыцкого П.Я. </w:t>
      </w:r>
    </w:p>
    <w:p w:rsidR="00A77B3E">
      <w:r>
        <w:t xml:space="preserve">   Изучив  материал об административном правонарушении,  исследовав и оценив представленные по делу доказательства, прихожу к выводу о том, что в действиях Дидыцкого П.Я. имеются признаки административного правонарушения, предусмотренного ст.15.5 КоАП РФ. </w:t>
      </w:r>
    </w:p>
    <w:p w:rsidR="00A77B3E">
      <w:r>
        <w:t xml:space="preserve">           Виновность Дидыцкого П.Я.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адрес, расчета по страховым взносам (л.д. 3-4), квитанцией о приеме налоговой декларации (расчета) в электронном виде дата (л.д.7), подтверждение даты отправки от дата (л.д.8), выпиской из Единого государственного реестра юридических лиц в отношении наименование организации, с указанием генерального директора Дидыцкого П.Я. (л.д. 6). </w:t>
      </w:r>
    </w:p>
    <w:p w:rsidR="00A77B3E">
      <w:r>
        <w:t xml:space="preserve">         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 7 ст. 431 Налогового кодекса РФ, плательщики представляют расчеты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tab/>
      </w:r>
    </w:p>
    <w:p w:rsidR="00A77B3E">
      <w:r>
        <w:t>При таких обстоятельствах в действиях Дидыцкого П.Я.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77B3E">
      <w:r>
        <w:t xml:space="preserve">        Согласно ч.3 ст. 4.1 КоАП РФ, при назначении административного наказания юридическому лицу учитываются характер совершенного административного им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A77B3E">
      <w:r>
        <w:tab/>
        <w:t xml:space="preserve">В силу ч.2 ст.3.4, ч.ч.3-5 ст. 4.1 КоАП РФ административное наказание в виде предупреждения назначается в случаях, если оно предусмотрено соответствующей статьей Раздела ІІ КоАП РФ или закона  субъекта Российской Федерации об административных правонарушениях, за первые совершенные административные правонарушения при отсутствии причинения вреда или угрозы причинения вреда жизни или здоровью людей, объектом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характер совершенного административного правонарушения, данные о личности  Дидыцкого П.Я., который согласно материалам дела ранее не привлекался к административной ответственности за совершение однородных административных правонарушений, отсутствие обстоятельств, смягчающих и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 xml:space="preserve">             На основании изложенного, руководствуясь ст.ст. 29.9, 29.10 КоАП РФ, </w:t>
      </w:r>
    </w:p>
    <w:p w:rsidR="00A77B3E">
      <w:r>
        <w:tab/>
        <w:t xml:space="preserve">                                             </w:t>
      </w:r>
    </w:p>
    <w:p w:rsidR="00A77B3E">
      <w:r>
        <w:t>ПОСТАНОВИЛ:</w:t>
      </w:r>
    </w:p>
    <w:p w:rsidR="00A77B3E"/>
    <w:p w:rsidR="00A77B3E">
      <w:r>
        <w:tab/>
        <w:t xml:space="preserve">Дидыцкого ... 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 xml:space="preserve">  Мировой судья</w:t>
        <w:tab/>
        <w:tab/>
        <w:tab/>
        <w:t>подпись</w:t>
        <w:tab/>
        <w:t xml:space="preserve">               </w:t>
        <w:tab/>
        <w:tab/>
        <w:t xml:space="preserve"> Т.Н. Ваянова</w:t>
      </w:r>
    </w:p>
    <w:p w:rsidR="00A77B3E"/>
    <w:p w:rsidR="00A77B3E">
      <w:r>
        <w:t>Копия верна:</w:t>
      </w:r>
    </w:p>
    <w:p w:rsidR="00A77B3E">
      <w:r>
        <w:t xml:space="preserve">Мировой судья </w:t>
        <w:tab/>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