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5-87-6/2020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08 января 2020 года                                                                              г. Феодосия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 </w:t>
      </w:r>
    </w:p>
    <w:p w:rsidR="00A77B3E">
      <w:r>
        <w:t xml:space="preserve">с участием лица, в отношении которого возбуждено дело об административном правонарушении Соловьева А.С.,  </w:t>
      </w:r>
    </w:p>
    <w:p w:rsidR="00A77B3E">
      <w:r>
        <w:t xml:space="preserve">потерпевшего – фио,  </w:t>
      </w:r>
    </w:p>
    <w:p w:rsidR="00A77B3E">
      <w:r>
        <w:t>рассмотрев в открытом судебном заседании в помещении судебного участка в городе Феодосии (ул. Земская, 10), материалы дела об административном правонарушении в отношении:</w:t>
      </w:r>
    </w:p>
    <w:p w:rsidR="00A77B3E">
      <w:r>
        <w:t xml:space="preserve">Соловьева ..., паспортные данные, гражданина ..., разведенного, имеющего на иждивении малолетнего ребенка,   официально не трудоустроенного, зарегистрированного по адресу: адрес адрес, проживающего по адресу: адрес,                    адрес, ...     </w:t>
      </w:r>
    </w:p>
    <w:p w:rsidR="00A77B3E">
      <w:r>
        <w:t>за совершение административного правонарушения, предусмотренного ч.2 ст.12.27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дата, около время, водитель Соловьев А.С., управляя транспортным средством – автомобилем марки ..., государственный регистрационный номер ..., в районе дома № ... по адрес, в г. ..., допустил столкновение с автомобилем марка автомобиля, государственный регистрационный номер ..., принадлежащим               фио, то есть стал участником дорожно-транспортного происшествия, что привело к повреждению транспортных средств, после чего оставил место дорожно-транспортного происшествия, чем нарушил п.2.5 Постановления Правительства РФ от дата №... "О Правилах дорожного движения" чем совершил административное правонарушение, предусмотренное ч.2 ст.12.27 КоАП РФ.</w:t>
      </w:r>
    </w:p>
    <w:p w:rsidR="00A77B3E">
      <w:r>
        <w:t xml:space="preserve">В судебном заседании Соловьев А.С. вину в инкриминируемом ему правонарушении признал в полном объеме, раскаялся. </w:t>
      </w:r>
    </w:p>
    <w:p w:rsidR="00A77B3E">
      <w:r>
        <w:t xml:space="preserve">Потерпевший фио в судебном заседании подтвердил обстоятельства послужившие основанием для составления административного протокола по факту оставления водителем Соловьевым А.С. места дорожно-транспортного происшествия.   </w:t>
      </w:r>
    </w:p>
    <w:p w:rsidR="00A77B3E">
      <w:r>
        <w:t>Выслушав в судебном заседании лицо, в отношении которого возбуждено дело об административном правонарушении, потерпевшего, исследовав материалы дела в их совокупности, прихожу к выводу о следующем.</w:t>
      </w:r>
    </w:p>
    <w:p w:rsidR="00A77B3E"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>
      <w:r>
        <w:t>Согласно разъяснений, содержащихся в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A77B3E">
      <w:r>
        <w:t>В силу п.2.5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Как усматривается из материалов настоящего дела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>
      <w:r>
        <w:t xml:space="preserve">Схема места совершения административного правонарушения составлена с участием фио, но в отсутствии Соловьева А.С. </w:t>
      </w:r>
    </w:p>
    <w:p w:rsidR="00A77B3E">
      <w:r>
        <w:t>Данные обстоятельства позволяют прийти к выводу, что Соловьев А.С. оставил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о дорожно-транспортном происшествии.</w:t>
      </w:r>
    </w:p>
    <w:p w:rsidR="00A77B3E"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 (абз.9 п.20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>
      <w:r>
        <w:t>При таких обстоятельствах, мировой судья приходит к выводу о наличии в действиях Соловьева А.С. состава административного правонарушения, предусмотренного ч.2 ст.12.27 КоАП РФ.</w:t>
      </w:r>
    </w:p>
    <w:p w:rsidR="00A77B3E">
      <w:r>
        <w:t>Виновность Соловьева А.С. в совершении данного правонарушения подтверждается совокупностью доказательств, включая: протокол об административном правонарушении серии телефон, схемой места дорожно-транспортного происшествия от дата, объяснения фио, фотоматериалом.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Соловьева А.С. в 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Не имеется оснований для назначения Соловьеву А.С. административного наказания в виде лишения права управления транспортными средствами, поскольку Соловьев А.С. является гражданином Украины, что препятствует назначению данного вида административного наказания.   </w:t>
      </w:r>
    </w:p>
    <w:p w:rsidR="00A77B3E">
      <w:r>
        <w:t xml:space="preserve">При разрешении вопроса о применении административного наказания правонарушителю Соловьеву А.С.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обстоятельства в виде раскаяния и наличия на иждивении малолетнего ребенка, отсутствие правовых оснований для назначения наказания в виде лишения права управления транспортными средствами, в связи с чем, полагаю необходимым назначить ему наказание в виде административного ареста, предусмотренного санкцией ч.2 ст.12.27 КоАП РФ. </w:t>
      </w:r>
    </w:p>
    <w:p w:rsidR="00A77B3E">
      <w:r>
        <w:t xml:space="preserve">Руководствуясь ст.ст.3.1, ч.2 ст.12.27, 29.9-29.10, 30.1 КоАП РФ, </w:t>
      </w:r>
    </w:p>
    <w:p w:rsidR="00A77B3E"/>
    <w:p w:rsidR="00A77B3E">
      <w:r>
        <w:t>п о с т а н о в и л:</w:t>
      </w:r>
    </w:p>
    <w:p w:rsidR="00A77B3E"/>
    <w:p w:rsidR="00A77B3E">
      <w:r>
        <w:t>Соловьева ... признать виновным в совершении административного правонарушения, предусмотренного ч.2 ст.12.27 КоАП РФ и назначить ему административное наказание в виде административного ареста сроком на 1 (одни) сутки.</w:t>
      </w:r>
    </w:p>
    <w:p w:rsidR="00A77B3E">
      <w:r>
        <w:t xml:space="preserve">Срок наказания исчислять с время ... года.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постановления возложить на должностных лиц ОГИБДД УМВД России по г. Феодосия.</w:t>
      </w:r>
    </w:p>
    <w:p w:rsidR="00A77B3E">
      <w:r>
        <w:t>Постановление может быть обжаловано в Феодосийский 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 xml:space="preserve"> подпись   </w:t>
        <w:tab/>
        <w:tab/>
        <w:tab/>
        <w:tab/>
        <w:t xml:space="preserve">Т.Н. Ваянова Копия верна: </w:t>
      </w:r>
    </w:p>
    <w:p w:rsidR="00A77B3E">
      <w:r>
        <w:t xml:space="preserve">Мировой судья </w:t>
        <w:tab/>
        <w:tab/>
        <w:tab/>
        <w:tab/>
        <w:tab/>
        <w:tab/>
        <w:t xml:space="preserve">Т.Н. Ваянова </w:t>
        <w:tab/>
        <w:tab/>
        <w:tab/>
        <w:tab/>
        <w:tab/>
        <w:tab/>
        <w:tab/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