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 xml:space="preserve">     </w:t>
        <w:tab/>
        <w:t xml:space="preserve">      Дело № 5-87-9/2020</w:t>
      </w:r>
    </w:p>
    <w:p w:rsidR="00A77B3E">
      <w:r>
        <w:tab/>
        <w:tab/>
        <w:tab/>
        <w:t xml:space="preserve">                                                                         УИД 92MS0087-телефон-телефон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23 января 2020 года</w:t>
        <w:tab/>
        <w:t xml:space="preserve">                       </w:t>
        <w:tab/>
        <w:tab/>
        <w:t xml:space="preserve">  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 15.5  КоАП РФ, в отношении председателя наименование организации Исадуллаева Юсупа Гайратовича, паспортные данные, гражданина Российской Федерации, проживающего по адресу: адрес, адрес,  ранее не привлекался к административной ответственности за правонарушения, предусмотренные главой 15 КоАП Российской Федерации,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Исадуллаев Ю.Г., в срок до дата, являясь председателем ..., юридический адрес: адрес, адрес, в нарушение п.7 ст.431 Налогового кодекса Российской Федерации, не обеспечил своевременное представление в ... по адрес в установленный законом срок расчет по страховым взносам за адрес дата, фактически представлена                       дата, то есть с пропуском установленного Законом срока.</w:t>
      </w:r>
    </w:p>
    <w:p w:rsidR="00A77B3E">
      <w:r>
        <w:t xml:space="preserve">В судебное заседание Исадуллаев Ю.Г. не явился. О времени и месте рассмотрения дела об административном правонарушении был уведомлен надлежащим образом путем направления судебной повестки. Согласна отчета об отслеживании отправления, Исадуллаеву Ю.Г. вручена судебная повестка дата. </w:t>
      </w:r>
    </w:p>
    <w:p w:rsidR="00A77B3E">
      <w:r>
        <w:t>Ходатайств об отложении рассмотрения дела от  него не поступало.</w:t>
      </w:r>
    </w:p>
    <w:p w:rsidR="00A77B3E">
      <w:r>
        <w:t xml:space="preserve"> </w:t>
        <w:tab/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 надлежащем извещении Исадуллаева Ю.Г., а также принимая во внимание отсутствие ходатайства об отложении дела, на основании ст. 25.1 ч.2 КоАП РФ, прихожу к выводу о возможности  рассмотрения дела в отсутствие Исадуллаева Ю.Г. </w:t>
      </w:r>
    </w:p>
    <w:p w:rsidR="00A77B3E">
      <w:r>
        <w:t xml:space="preserve">   Изучив  дело об административном правонарушении, исследовав и оценив представленные по делу доказательства, прихожу к выводу о том, что в действиях Исадуллаева Ю.Г. имеются признаки административного правонарушения, предусмотренного ст.15.5 КоАП РФ. </w:t>
      </w:r>
    </w:p>
    <w:p w:rsidR="00A77B3E">
      <w:r>
        <w:t xml:space="preserve">           Виновность Исадуллаева Ю.Г. в совершении административного правонарушения, предусмотренного ст. 15.5  КоАП РФ, подтверждается совокупностью доказательств, имеющихся в  материалах дела: протоколом     об административном правонарушении от дата, согласно которому  установлено нарушение срока представления в налоговый орган по месту регистрации юридического адрес: адрес, адрес, расчета по страховым взносам (л.д. 1-2), квитанцией о приеме налоговой декларации (расчета) в электронном виде           дата (л.д.5), подтверждение даты отправки от                                  дата (л.д.6), выпиской из Единого государственного реестра юридических лиц в отношении ..., с указанием председателя Исадуллаева Ю.Г. (л.д. 4). </w:t>
      </w:r>
    </w:p>
    <w:p w:rsidR="00A77B3E">
      <w:r>
        <w:t xml:space="preserve">         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  <w:tab/>
      </w:r>
    </w:p>
    <w:p w:rsidR="00A77B3E">
      <w:r>
        <w:t>При таких обстоятельствах в действиях Исадуллаева Ю.Г.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Исадуллаева Ю.Г., отсутствие обстоятельств, смягчающих и отягчающих административную ответственность, прихожу к выводу о  назначении наказания в виде административного штрафа в минимальном размере, предусмотренном                 ст. 15.5 КоАП Российской Федерации.</w:t>
      </w:r>
    </w:p>
    <w:p w:rsidR="00A77B3E">
      <w:r>
        <w:t xml:space="preserve">             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ПОСТАНОВИЛ:</w:t>
      </w:r>
    </w:p>
    <w:p w:rsidR="00A77B3E"/>
    <w:p w:rsidR="00A77B3E">
      <w:r>
        <w:tab/>
        <w:t xml:space="preserve">Исадуллаева Юсупа Гайратовича,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административного штрафа в сумме сумма.  </w:t>
      </w:r>
    </w:p>
    <w:p w:rsidR="00A77B3E">
      <w:r>
        <w:t xml:space="preserve">       </w:t>
        <w:tab/>
        <w:t>Штраф подлежит уплате по реквизитам: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Исадуллаеву Ю.Г., что документ, подтверждающий уплату штрафа, необходимо предоставить в судебный участок № 87 Феодосийского судебного района (городской адрес) адрес                         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 xml:space="preserve">  Мировой судья</w:t>
        <w:tab/>
        <w:tab/>
        <w:tab/>
        <w:tab/>
        <w:t xml:space="preserve">подпись               </w:t>
        <w:tab/>
        <w:tab/>
        <w:t xml:space="preserve"> Т.Н. Ваянова    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