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r>
    </w:p>
    <w:p w:rsidR="00A77B3E">
      <w:r>
        <w:t xml:space="preserve">Дело № 5-87-13/2020                                             </w:t>
      </w:r>
    </w:p>
    <w:p w:rsidR="00A77B3E"/>
    <w:p w:rsidR="00A77B3E">
      <w:r>
        <w:t>П О С Т А Н О В Л Е Н И Е</w:t>
      </w:r>
    </w:p>
    <w:p w:rsidR="00A77B3E">
      <w:r>
        <w:t>16 января 2020 года</w:t>
        <w:tab/>
        <w:tab/>
        <w:tab/>
        <w:tab/>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с участием лица, в отношении которого ведется производство по делу об административном правонарушении, - Хромой Ю.А., рассмотрев в открытом  судебном заседании материалы дела об административном правонарушении, предусмотренном                    ч.1 ст. 5.17 КоАП РФ, в отношении Хромой Юлии Александровны,                      паспортные данные, гражданки Российской Федерации, работающей ..., зарегистрированной и проживающей по адресу: адрес, адрес, ранее не привлекалась к административной ответственности за однородным административные правонарушения, предусмотренные главой 5 КоАП Российской Федерации,  </w:t>
      </w:r>
    </w:p>
    <w:p w:rsidR="00A77B3E"/>
    <w:p w:rsidR="00A77B3E">
      <w:r>
        <w:t xml:space="preserve"> </w:t>
        <w:tab/>
        <w:tab/>
        <w:tab/>
        <w:tab/>
        <w:tab/>
        <w:t xml:space="preserve">    УСТАНОВИЛ:</w:t>
      </w:r>
    </w:p>
    <w:p w:rsidR="00A77B3E"/>
    <w:p w:rsidR="00A77B3E">
      <w:r>
        <w:tab/>
        <w:t xml:space="preserve">Хромой Ю.А., дата отказано в регистрации кандидатом ... адрес второго созыва по одномандатному ..., которая в нарушение ч.4              ст. 72 Закона Республики Крым от 05 июня 2014 года № 17-ЗРК «О выборах депутатов представительных органов муниципальных образований в Республике Крым», после опубликования результатов выборов в газете ... от дата ..., не представила в установленный законом срок, не позднее дата в ... адрес, итоговый финансовый отчет о поступлении и расходовании своего избирательного фонда.  </w:t>
      </w:r>
    </w:p>
    <w:p w:rsidR="00A77B3E">
      <w:r>
        <w:t xml:space="preserve">            В судебном заседании Хромая Ю.А. пояснила, что она не была уведомлена о необходимости сдачи финансового отчета в ... адрес.  </w:t>
      </w:r>
    </w:p>
    <w:p w:rsidR="00A77B3E">
      <w:r>
        <w:t xml:space="preserve">            Изучив  материал об административном правонарушении, заслушав пояснения Хромой Ю.А., исследовав и оценив представленные по делу доказательства, мировой судья приходит к следующему выводу.  </w:t>
      </w:r>
    </w:p>
    <w:p w:rsidR="00A77B3E">
      <w:r>
        <w:tab/>
        <w:t xml:space="preserve">В соответствии с ч.1 ст.5.17 КоАП РФ непредставление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компании, компании референдума, неполное предоставление в соответствии с законом таких сведений либо предоставление недостоверных отчета, сведений, - 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 </w:t>
      </w:r>
    </w:p>
    <w:p w:rsidR="00A77B3E">
      <w:r>
        <w:tab/>
        <w:t xml:space="preserve">В силу подпункта 35 ст. 2 Федерального закона «Об основных гарантиях избирательных прав на участие в референдуме граждан Российской Федерации» от 12 июня 2002 года № 67 – ФЗ,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 </w:t>
      </w:r>
    </w:p>
    <w:p w:rsidR="00A77B3E">
      <w:r>
        <w:tab/>
        <w:t xml:space="preserve">Согласно п. 5 ст. 41 Федерального закона от 12 июня 2002 года № 67-ФЗ,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 59 названного Федерального закона, с момента официального опубликования (обнародования) общих данных о результатах выборов, а при досрочном выбытии – с даты выбытия.  </w:t>
      </w:r>
    </w:p>
    <w:p w:rsidR="00A77B3E">
      <w:r>
        <w:tab/>
        <w:t>Пунктом 9 статьи 59 Федерального закона от 12 июня 2002 года № 67 – ФЗ, установлено, что кандидат, избирательное объединение не позднее 30 дней со дня официального опубликования результатов выборов, обязаны предоставить в соответствующую избирательную комиссию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A77B3E">
      <w:r>
        <w:tab/>
        <w:t xml:space="preserve">Вышеуказанные нормы Закона также регламентируются ст. 72 Закона  Республики Крым от 05 июня 2014 года № 17 – ЗРК «О выборах депутатов представительных органов муниципальных образований в Республике Крым»,  согласно которой, кандидат, утративший свой статус, обязан предоставить  в ... адрес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 а при досрочном выбытии  - с даты выбытия. </w:t>
      </w:r>
    </w:p>
    <w:p w:rsidR="00A77B3E">
      <w:r>
        <w:tab/>
        <w:t xml:space="preserve"> Как следует из материалов дела, Хромая Ю.А., дата приобрела статус кандидата в депутаты, права и обязанности кандидата в ... адрес второго созыва по одномандатному избирательному округу ..., которая дата открыла специальный избирательный счет для проведения избирательной компании и формирования избирательного фонда. Решением территориальной избирательной комиссии адрес от дата ..., отказано Хромой Ю.А. в регистрации ..., и в нарушение требований ст. 72 Закона Республики Крым от 05 июня 2014 года № 17-ЗРК, в установленный законом срок, не позднее чем 30 дней со дня официального опубликования результатов выборов (результаты выборов опубликованы в печатном издании ... от дата), не позднее дата не предоставила в ... адрес, итоговый финансовый отчет о размере своего финансового фонда, источниках его формирования и расходах, произведенных за чет средств фонда. </w:t>
      </w:r>
    </w:p>
    <w:p w:rsidR="00A77B3E">
      <w:r>
        <w:tab/>
        <w:t xml:space="preserve">Приведенные обстоятельства подтверждаются собранными по делу доказательствами: </w:t>
      </w:r>
    </w:p>
    <w:p w:rsidR="00A77B3E">
      <w:r>
        <w:t xml:space="preserve"> - протоколом об административном правонарушении ... от                                     дата (л.д.1- 3); </w:t>
      </w:r>
    </w:p>
    <w:p w:rsidR="00A77B3E">
      <w:r>
        <w:t xml:space="preserve"> - сообщение об открытии на имя Хромой Ю.А. специального избирательного счета (л.д.31); </w:t>
      </w:r>
    </w:p>
    <w:p w:rsidR="00A77B3E">
      <w:r>
        <w:t xml:space="preserve"> - копией решения территориальной избирательной комиссии адрес от  дата № ... об отказе Хромой Ю.А., выдвинутой в порядке самовыдвижения, в регистрации кандидатом в депутаты Феодосийского городского совета адрес второго созыва по одномандатному избирательному округу № 12 (л.д. 6);</w:t>
      </w:r>
    </w:p>
    <w:p w:rsidR="00A77B3E">
      <w:r>
        <w:t xml:space="preserve"> - Инструкцией о порядке формирования и расходования денежных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 адрес, утвержденной решением территориальной избирательной комиссии адрес от дата № ... (л.д. 12-29);</w:t>
      </w:r>
    </w:p>
    <w:p w:rsidR="00A77B3E">
      <w:r>
        <w:t xml:space="preserve"> - копией газетного издательства ... от дата (л.д.32);</w:t>
      </w:r>
    </w:p>
    <w:p w:rsidR="00A77B3E">
      <w:r>
        <w:t xml:space="preserve">- служебной запиской руководителя контрольно – ревизионной службы территориальной избирательной комиссии адрес от дата (л.д. 33). </w:t>
      </w:r>
    </w:p>
    <w:p w:rsidR="00A77B3E">
      <w:r>
        <w:t xml:space="preserve">Анализ приведенных выше положений закона применительно к обстоятельствам настоящего дела позволяет сделать вывод о том, что вынесение территориальной избирательной комиссией решения от дата № ... об отказе Хромой Ю.А., выдвинутой в порядке самовыдвижения, в регистрации кандидатом в депутаты Феодосийского городского совета адрес второго созыва по одномандатному избирательному округу № 12, не освобождало Хромую Ю.А. от обязанности предоставить, в установленный п.2 ч.2 ст. 72 Закона Республики Крым от                   05 июня 2014 года № 17 – ЗРК, в срок в окружную избирательную комиссию, итоговый финансовый отчет. </w:t>
      </w:r>
    </w:p>
    <w:p w:rsidR="00A77B3E"/>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ab/>
        <w:t xml:space="preserve">При таких обстоятельствах в действиях Хромой Ю.А. имеется состав правонарушения, предусмотренного ч.1 ст. 5.17 КоАП РФ, а именно непредоставление лицом, являвшимся кандидатом в депутаты в установленный законом срок отчет сведения об источниках и о размере средств, перечисленных в избирательный фонд. </w:t>
      </w:r>
    </w:p>
    <w:p w:rsidR="00A77B3E">
      <w:r>
        <w:t xml:space="preserve">Доводы Хромой Ю.А. о том, что она не знала о необходимости сдачи финансового отчета, не освобождает ее от административной ответственности. </w:t>
      </w:r>
    </w:p>
    <w:p w:rsidR="00A77B3E">
      <w:r>
        <w:t xml:space="preserve">Обстоятельства совершения правонарушения и вина Хромой Ю.А. в совершении административного правонарушения, предусмотренного ч.1 ст.5.17 КоАП РФ, подтверждены перечисленными доказательствами, имеющимися в материалах дела, которые признаются мировым судьей относимыми, допустимыми и достаточными в своей совокупности для того, чтобы сделать вывод о наличии события правонарушения и виновности Хромой Ю.А. в совершении административного правонарушения, предусмотренного, ч.1 ст.5.17 КоАП Российской Федерации. </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Хромой Ю.А., отсутствие обстоятельств, смягчающих и отягчающих административную ответственность, прихожу к выводу о возможности назначить ей административное наказание в виде штрафа в минимальном размере,  предусмотренном ч.1 ст.5.17 КоАП Российской Федерации. </w:t>
      </w:r>
    </w:p>
    <w:p w:rsidR="00A77B3E">
      <w:r>
        <w:t xml:space="preserve">         </w:t>
        <w:tab/>
        <w:t xml:space="preserve">На основании изложенного, руководствуясь ст. ст. 29.9, 29.10 КоАП РФ, </w:t>
      </w:r>
    </w:p>
    <w:p w:rsidR="00A77B3E">
      <w:r>
        <w:tab/>
        <w:t xml:space="preserve">                                                     </w:t>
      </w:r>
    </w:p>
    <w:p w:rsidR="00A77B3E">
      <w:r>
        <w:t>ПОСТАНОВИЛ:</w:t>
      </w:r>
    </w:p>
    <w:p w:rsidR="00A77B3E"/>
    <w:p w:rsidR="00A77B3E">
      <w:r>
        <w:tab/>
        <w:t xml:space="preserve">Хромую Юлию Александровну, признать виновной в совершении административного правонарушения, предусмотренного ч.1 ст. 5.17 Кодекса Российской Федерации об административных правонарушениях, и назначить ей наказание в виде административного штрафа в размере сумма. </w:t>
      </w:r>
    </w:p>
    <w:p w:rsidR="00A77B3E">
      <w:r>
        <w:t xml:space="preserve">           Штраф подлежит уплате по реквизитам: 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w:t>
      </w:r>
    </w:p>
    <w:p w:rsidR="00A77B3E">
      <w:r>
        <w:t xml:space="preserve">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Хромой Ю.А.,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округ адрес) адрес. </w:t>
      </w:r>
    </w:p>
    <w:p w:rsidR="00A77B3E"/>
    <w:p w:rsidR="00A77B3E">
      <w:r>
        <w:t>Мировой судья</w:t>
        <w:tab/>
        <w:tab/>
        <w:t xml:space="preserve"> </w:t>
        <w:tab/>
        <w:tab/>
        <w:tab/>
        <w:t xml:space="preserve">                                 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