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w:t>
        <w:tab/>
        <w:tab/>
        <w:tab/>
      </w:r>
    </w:p>
    <w:p w:rsidR="00A77B3E">
      <w:r>
        <w:tab/>
        <w:tab/>
        <w:tab/>
        <w:tab/>
        <w:t>Дело № 5-87-47/2020</w:t>
      </w:r>
    </w:p>
    <w:p w:rsidR="00A77B3E">
      <w:r>
        <w:t xml:space="preserve">                                                                                                   УИД 91MS0087-телефон-телефон                                         </w:t>
      </w:r>
    </w:p>
    <w:p w:rsidR="00A77B3E"/>
    <w:p w:rsidR="00A77B3E">
      <w:r>
        <w:t>П О С Т А Н О В Л Е Н И Е</w:t>
      </w:r>
    </w:p>
    <w:p w:rsidR="00A77B3E"/>
    <w:p w:rsidR="00A77B3E">
      <w:r>
        <w:t xml:space="preserve">12 марта 2020 года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материалы дела об административном правонарушении, предусмотренном ч.1 ст.12.26 КоАП РФ, в отношении Шевлякова Александра Александровича, паспортные данные, гражданина Российской Федерации, зарегистрированного и проживающего по адресу: адрес, адрес, адрес, ранее привлекался к административной ответственности за совершения административных правонарушений, предусмотренных главой 12 КоАП РФ, </w:t>
      </w:r>
    </w:p>
    <w:p w:rsidR="00A77B3E">
      <w:r>
        <w:t>УСТАНОВИЛ:</w:t>
      </w:r>
    </w:p>
    <w:p w:rsidR="00A77B3E"/>
    <w:p w:rsidR="00A77B3E">
      <w:r>
        <w:t xml:space="preserve">Шевляков А.А., дата в время,  возле дома № ..., расположенного в адрес, адрес, управляя транспортным средством марка автомобиля, государственный регистрационный знак ..., в нарушение требований п. 2.3.2 Правил дорожного движении Российской Федерации,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 и в медицинском учреждении, при наличии признаков опьянения. Данные действия не содержат признаков уголовно наказуемого деяния.     </w:t>
      </w:r>
    </w:p>
    <w:p w:rsidR="00A77B3E">
      <w:r>
        <w:t xml:space="preserve">В судебное заседание Шевляков А.А. не явился. О времени и месте рассмотрения дела об административном правонарушении был уведомлен надлежащим образом путем направления дата судебной повестки. Согласно отчету об отслеживании отправления, судебная повестка возвращена отправителю за истечением срока хранения, что свидетельствует об извещении лица о времени и месте судебного заседания. Ранее Шевляков А.А. извещался о дате слушания дела на дата путем направления телефонограммы, однако в судебное заседание не явился, в связи с чем, дело было перенесено на дата, и ему направлена судебная повестка.     </w:t>
      </w:r>
    </w:p>
    <w:p w:rsidR="00A77B3E">
      <w:r>
        <w:t xml:space="preserve">Неполучение Шевляковым А.А. судебной повестки, суд полагает злоупотреблением правом на рассмотрение дела с участием лица, в отношении которого ведется производство, направленным на затягивание разбирательства по делу.               </w:t>
      </w:r>
    </w:p>
    <w:p w:rsidR="00A77B3E">
      <w:r>
        <w:t>Ходатайств об отложении рассмотрения дела от  него не поступало.</w:t>
      </w:r>
    </w:p>
    <w:p w:rsidR="00A77B3E">
      <w:r>
        <w:t xml:space="preserve"> </w:t>
        <w:tab/>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 надлежащем извещении Шевлякова А.А., а также принимая во внимание отсутствие ходатайства об отложении дела, на основании ст. 25.1 ч.2 КоАП РФ, прихожу к выводу о возможности  рассмотрения дела в отсутствие Шевлякова А.А</w:t>
      </w:r>
    </w:p>
    <w:p w:rsidR="00A77B3E">
      <w:r>
        <w:t xml:space="preserve">Изучив дело об административном правонарушении, исследовав материалы дела, прихожу к выводу о виновности Шевлякова А.А. в совершении правонарушения, предусмотренного ч.1 ст.12.26 КоАП Российской Федерации. </w:t>
      </w:r>
    </w:p>
    <w:p w:rsidR="00A77B3E">
      <w:r>
        <w:t>Виновность Шевлякова А.А., в совершении административного правонарушения, предусмотренного ч.1 ст. 12.26 КоАП РФ, подтверждается совокупностью доказательств, имеющихся в материалах дела:</w:t>
      </w:r>
    </w:p>
    <w:p w:rsidR="00A77B3E">
      <w:r>
        <w:t>- протоколом об административном правонарушении ... от дата, согласно которому Шевляков А.А. отказался от прохождения медицинского освидетельствования на месте и в медицинском учреждении на состояние опьянения. Шевлякову А.А. разъяснены права и обязанности, предусмотренные ст. 25.1 КоАП РФ, и положения ст. 51 Конституции Российской Федерации. Копию указанного протокола получил (л.д.2);</w:t>
      </w:r>
    </w:p>
    <w:p w:rsidR="00A77B3E">
      <w:r>
        <w:t xml:space="preserve">- протоколом о направлении Шевлякова А.А. на медицинское освидетельствование на состояние опьянения ... телефон от дата, который отказался от прохождения освидетельствования на состояние алкогольного опьянения. В протоколе Шевляков А.А. собственноручно написал, что отказывается пройти медицинское освидетельствование (л.д. 4);    </w:t>
      </w:r>
    </w:p>
    <w:p w:rsidR="00A77B3E">
      <w:r>
        <w:t>- протоколом об отстранении от управления транспортным средством ... телефон от дата, согласно которому водитель Шевляков А.А. был отстранен от управления транспортным средством в связи с наличием достаточных оснований полагать, что он находился в состоянии опьянения (л.д.3);</w:t>
      </w:r>
    </w:p>
    <w:p w:rsidR="00A77B3E">
      <w:r>
        <w:t xml:space="preserve">Шевляков А.А. подписал соответствующие процессуальные документы без каких – либо замечаний и возражений, относительно недостоверности изложенных в них сведений, не заявлял.  </w:t>
      </w:r>
    </w:p>
    <w:p w:rsidR="00A77B3E">
      <w:r>
        <w:t>- рапортом инспектора ДПС ... России по адресфио ..., в котором инспектор изложил обстоятельства послужившие основанием для составления в отношении Шевлякова А.А. протокола об административном правонарушении по ч.1 ст. 12.26 КоАП РФ (л.д.7).</w:t>
      </w:r>
    </w:p>
    <w:p w:rsidR="00A77B3E">
      <w:r>
        <w:t xml:space="preserve">Изложенные выше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Шевлякову А.А. разъяснены его права, однако он отказался от прохождения освидетельствования на состояние алкогольного опьянения. На предложение уполномоченного должностного лица пройти освидетельствование на месте отказался, а затем отказался пройти освидетельствование в медицинском учреждении.   </w:t>
      </w:r>
    </w:p>
    <w:p w:rsidR="00A77B3E">
      <w:r>
        <w:t xml:space="preserve">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Материалы дела в их совокупности свидетельствуют о законности предъявленных требований сотрудников ГИБДД к Шевлякову А.А. о прохождении освидетельствования на состояние опьянения. </w:t>
      </w:r>
    </w:p>
    <w:p w:rsidR="00A77B3E">
      <w:r>
        <w:t xml:space="preserve">В действиях Шевялкова А.А. имеется состав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такие действия (бездействие) не содержат уголовно наказуемого деяния.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Принимая во внимание характер и конкретные обстоятельства административного правонарушения, учитывая данные о личности Шевлякова А.А., отсутствие обстоятельств, смягчающих и отягчающих административную ответственность, прихожу к выводу о возможности назначить ему административное наказание в минимальном пределе, предусмотренном ч.1 ст. 12.26 КоАП Российской Федерации.</w:t>
      </w:r>
    </w:p>
    <w:p w:rsidR="00A77B3E">
      <w:r>
        <w:t xml:space="preserve">Из материалов дела усматривается, что Шевляков А.А. имеет водительское удостоверение.   </w:t>
      </w:r>
    </w:p>
    <w:p w:rsidR="00A77B3E">
      <w:r>
        <w:t xml:space="preserve">На основании изложенного, руководствуясь ст.ст. 3.5, 3.8., 4.1, 29.9, 29.10 КоАП РФ, -  </w:t>
      </w:r>
    </w:p>
    <w:p w:rsidR="00A77B3E">
      <w:r>
        <w:t>П О С Т А Н О В И Л :</w:t>
      </w:r>
    </w:p>
    <w:p w:rsidR="00A77B3E">
      <w:r>
        <w:tab/>
        <w:t xml:space="preserve">Шевлякова Александра Александровича,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  </w:t>
      </w:r>
    </w:p>
    <w:p w:rsidR="00A77B3E">
      <w:r>
        <w:t xml:space="preserve">Штраф подлежит уплате по реквизитам: </w:t>
      </w:r>
    </w:p>
    <w:p w:rsidR="00A77B3E">
      <w:r>
        <w:t xml:space="preserve">Получатель УФК по адрес (ОМВД России по адрес), КПП телефон, ИНН телефон, ОКТМО телефон, номер счета получателя платежа ... в Отделение по адрес ЮГУ Центрального наименование организации, БИК телефон, УИН ..., КБК телефон телефон. Плательщик – Шевляков Александр Александровича.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Шевлякову А.А.,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ab/>
        <w:t>подпись</w:t>
        <w:tab/>
        <w:tab/>
        <w:tab/>
        <w:t xml:space="preserve">      Т.Н. Ваянова </w:t>
        <w:tab/>
      </w:r>
    </w:p>
    <w:p w:rsidR="00A77B3E"/>
    <w:p w:rsidR="00A77B3E">
      <w:r>
        <w:t>Копия верна:</w:t>
      </w:r>
    </w:p>
    <w:p w:rsidR="00A77B3E">
      <w:r>
        <w:t xml:space="preserve">Мировой судья </w:t>
        <w:tab/>
        <w:tab/>
        <w:tab/>
        <w:tab/>
        <w:tab/>
        <w:tab/>
        <w:tab/>
        <w:t xml:space="preserve">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