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</w:t>
        <w:tab/>
        <w:tab/>
        <w:tab/>
        <w:tab/>
        <w:tab/>
        <w:tab/>
        <w:tab/>
        <w:tab/>
        <w:t xml:space="preserve">        Дело № 5-87-49/2020</w:t>
      </w:r>
    </w:p>
    <w:p w:rsidR="00A77B3E">
      <w:r>
        <w:t xml:space="preserve">      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20 февраля 2020 года</w:t>
        <w:tab/>
        <w:tab/>
        <w:tab/>
        <w:tab/>
        <w:tab/>
        <w:tab/>
        <w:t xml:space="preserve"> 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20.25   КоАП РФ, в отношении юридического лица ГУП РК «Феодосийский судомеханический завод», юридический адрес: адрес, адрес, </w:t>
      </w:r>
    </w:p>
    <w:p w:rsidR="00A77B3E"/>
    <w:p w:rsidR="00A77B3E">
      <w:r>
        <w:t xml:space="preserve">   </w:t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Юридическое лицо - ГУП РК «Феодосийский судомеханический завод», находящийся по адресу: адрес, адрес, будучи привлеченным к административной ответственности постановлением мирового судьи судебного участка № 90 Феодосийского судебного района (городской адрес) адрес от дата за совершение административного правонарушения, предусмотренного ч.1 ст. 20.25 КоАП РФ с назначением административного наказания в виде штрафа в сумме сумма, не уплатил административный штраф в 60 – дневный срок со дня вступления постановления в законную силу, с дата по дата.   </w:t>
      </w:r>
    </w:p>
    <w:p w:rsidR="00A77B3E">
      <w:r>
        <w:t xml:space="preserve">            В судебном заседании дата представитель юридического лица, в отношении которого ведется производство по делу об административном правонарушении фио пояснил, что штраф не был уплачен в срок предусмотренный законно, в связи с тем, что с дата счета предприятия были заблокированы.  Штраф уплачен дата. Просит производство по делу об административном правонарушении прекратить за отсутствием состава административного правонарушения.</w:t>
      </w:r>
    </w:p>
    <w:p w:rsidR="00A77B3E">
      <w:r>
        <w:tab/>
        <w:t xml:space="preserve">дата представитель юридического лица, в отношении которого ведется производство по делу об административном правонарушении,   фио в судебное заседание не явился, несмотря на то, что был извещен, о чем в материалах дела имеется расписка.    </w:t>
      </w:r>
    </w:p>
    <w:p w:rsidR="00A77B3E">
      <w:r>
        <w:t xml:space="preserve">Ходатайств об отложении рассмотрения дела от него не поступало. </w:t>
      </w:r>
    </w:p>
    <w:p w:rsidR="00A77B3E">
      <w:r>
        <w:t xml:space="preserve"> </w:t>
        <w:tab/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 надлежащем извещении представителя юридического лица, в отношении которого ведется производство по делу об административном правонарушении фио, а также принимая во внимание отсутствие ходатайств об отложении дела, на основании ст. 25.1 ч.2 КоАП РФ, прихожу к выводу о возможности  рассмотрения дела  в отсутствие представителя юридического лица.                               </w:t>
      </w:r>
    </w:p>
    <w:p w:rsidR="00A77B3E">
      <w:r>
        <w:t xml:space="preserve">Заслушав пояснения  представителя юридического лица фио, данные им в судебном заседании дата, изучив материал об административном правонарушении, исследовав и оценив представленные по делу доказательства и дополнительные материалы представленные суду, прихожу к выводу о том, что в действиях юридического лица - ГУП РК «Феодосийский судомеханический завод»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Виновность юридического лица - ГУП РК «Феодосийский судомеханический завод» в совершении административного правонарушения, предусмотренного ст. 20.25 ч.1 КоАП РФ, подтверждается совокупностью доказательств имеющихся в материалах дела: </w:t>
      </w:r>
    </w:p>
    <w:p w:rsidR="00A77B3E">
      <w:r>
        <w:t xml:space="preserve"> </w:t>
        <w:tab/>
        <w:t xml:space="preserve">- протоколом об административном правонарушении № ... от дата (л.д. 3); </w:t>
      </w:r>
    </w:p>
    <w:p w:rsidR="00A77B3E">
      <w:r>
        <w:t xml:space="preserve">- копией постановления мирового судьи судебного участка № 90 Феодосийского судебного района (городской адрес) адрес от дата о привлечении юридического лица - ГУП РК «Феодосийский судомеханический завод» к административной ответственности по ч.1 ст.20.25  КоАП РФ к административному штрафу в сумме сумма Согласно резолютивной части указанного постановления предприятию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Постановление вступило в законную силу дата. На постановлении имеется отметка о том, что штраф не уплачен (л.д. 9-10);  </w:t>
      </w:r>
    </w:p>
    <w:p w:rsidR="00A77B3E">
      <w:r>
        <w:t>- копией постановления о возбуждении исполнительного производства от дата (л.д. 11);</w:t>
      </w:r>
    </w:p>
    <w:p w:rsidR="00A77B3E">
      <w:r>
        <w:t xml:space="preserve">- объяснениями и.о. директора ГУП РК «Феодосийский судомеханический завод» фио, которая пояснила, что предприятием не оплачет штраф в связи с отсутствием денежных средств и арестованных расчетных счетов и активов (л.д. 5) . </w:t>
      </w:r>
    </w:p>
    <w:p w:rsidR="00A77B3E">
      <w:r>
        <w:t xml:space="preserve">Согласно ст. 32.2 КоАП РФ,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>
      <w:r>
        <w:t>Из представленного представителем платежного поручения следует, что штраф в размере сумма был уплачен предприятием дата.</w:t>
      </w:r>
    </w:p>
    <w:p w:rsidR="00A77B3E">
      <w:r>
        <w:t xml:space="preserve">Согласно пояснениям представителя фио в суде от                        дата, предприятие не уплатило штраф в установленный срок в связи с тем, что с дата счета предприятия были заблокированы. Однако, с заявлением об отсрочке или рассрочки уплаты штрафа, назначенного судом от                                     дата, юридическое лицо - ГУП РК «Феодосийский судомеханический завод» не обращалось.         </w:t>
      </w:r>
    </w:p>
    <w:p w:rsidR="00A77B3E">
      <w:r>
        <w:t xml:space="preserve">Объективных причин, по которым ГУП РК «Феодосийский судомеханический завод» не исполнило административное наказание в виде штрафа в срок, установленный законно, в материалах дела не имеется. </w:t>
      </w:r>
    </w:p>
    <w:p w:rsidR="00A77B3E">
      <w:r>
        <w:t xml:space="preserve">Что касается доводов представителя фио о том, что штраф оплачен на момент рассмотрения материала в суде, то они являются необоснованными, поскольку как усматривается из платежного поручения № 22 от  дата, то штраф по исполнительному производству                                    № ... уплачен дата, то есть в нарушение сроков установленных законом, что не освобождает предприятие от административной ответственности по ч.1 ст. 20.25 КоАП Российской Федерации.     </w:t>
      </w:r>
    </w:p>
    <w:p w:rsidR="00A77B3E">
      <w:r>
        <w:t xml:space="preserve">При таких обстоятельствах в действиях юридического лица - ГУП РК «Феодосийский судомеханический завод» имеется состав правонарушения, предусмотренного ч.1 ст. 20.25 КоАП РФ, а именно неуплата административного штрафа в срок, предусмотренный КоАП Российской Федерации. </w:t>
      </w:r>
    </w:p>
    <w:p w:rsidR="00A77B3E">
      <w:r>
        <w:t xml:space="preserve">Оснований для прекращения производства по делу, предусмотренных п.2 ч.1 ст.24.5 КоАП РФ, не имеется. </w:t>
      </w:r>
    </w:p>
    <w:p w:rsidR="00A77B3E">
      <w:r>
        <w:t xml:space="preserve">           Согласно ст. 4.1 ч.1 КоАП РФ,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Российской Федерации. </w:t>
      </w:r>
    </w:p>
    <w:p w:rsidR="00A77B3E">
      <w:r>
        <w:tab/>
        <w:t>В силу ч.3 ст.4.1 КоАП РФ при назначении административного наказания юридическому лицу учитывает характер совершенного административного правонарушения, имущественное и финансовое положение юридического лица,  обстоятельства, смягчающие и отягчающие административную ответственность.</w:t>
      </w:r>
    </w:p>
    <w:p w:rsidR="00A77B3E">
      <w:r>
        <w:tab/>
        <w:t xml:space="preserve">Санкцией ч.1 ст. 20.25 КоАП РФ для юридических лиц предусмотрено наказание в виде административного штрафа в двукратном размере суммы неуплаченного административного наказания.    </w:t>
      </w:r>
    </w:p>
    <w:p w:rsidR="00A77B3E">
      <w:r>
        <w:t xml:space="preserve">         </w:t>
        <w:tab/>
        <w:t xml:space="preserve">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Государственное унитарное предприятие Республики Крым «Феодосийский судомеханический завод»,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                           </w:t>
      </w:r>
    </w:p>
    <w:p w:rsidR="00A77B3E">
      <w:r>
        <w:t xml:space="preserve">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ab/>
        <w:t xml:space="preserve">                                 Т.Н. Ваянова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