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 xml:space="preserve">                      Дело № 5-87-56/2020</w:t>
      </w:r>
    </w:p>
    <w:p w:rsidR="00A77B3E">
      <w:r>
        <w:tab/>
        <w:tab/>
        <w:tab/>
        <w:t xml:space="preserve">                                                  </w:t>
        <w:tab/>
        <w:t xml:space="preserve">                            УИД 91MS0087-телефон-телефон                                             </w:t>
      </w:r>
    </w:p>
    <w:p w:rsidR="00A77B3E"/>
    <w:p w:rsidR="00A77B3E">
      <w:r>
        <w:t>П О С Т А Н О В Л Е Н И Е</w:t>
      </w:r>
    </w:p>
    <w:p w:rsidR="00A77B3E"/>
    <w:p w:rsidR="00A77B3E">
      <w:r>
        <w:t>04 марта 2020 года</w:t>
        <w:tab/>
        <w:t xml:space="preserve">                       </w:t>
        <w:tab/>
        <w:tab/>
        <w:t xml:space="preserve">                                                                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материалы дела об административном правонарушении, предусмотренном ст. 15.5  КоАП РФ, в отношении Абдуллаева Неби Руслановича, паспортные данныеадрес, гражданина Российской Федерации, проживающего по адресу: адрес. ..., адрес, ранее к административной ответственности за нарушение законодательства о налогах и сборах не привлекался,   </w:t>
      </w:r>
    </w:p>
    <w:p w:rsidR="00A77B3E"/>
    <w:p w:rsidR="00A77B3E">
      <w:r>
        <w:t xml:space="preserve"> </w:t>
        <w:tab/>
        <w:tab/>
        <w:tab/>
        <w:tab/>
        <w:tab/>
        <w:t xml:space="preserve">    УСТАНОВИЛ:</w:t>
      </w:r>
    </w:p>
    <w:p w:rsidR="00A77B3E"/>
    <w:p w:rsidR="00A77B3E">
      <w:r>
        <w:tab/>
        <w:t>Абдуллаев Н.Р., являясь директором наименование организации, юридический адрес обособленного подразделения адреснаименование организации:                       адрес, адрес, адрес, в нарушение п.3 ст.346.32 Налогового кодекса Российской Федерации, в срок не позднее дата, не обеспечил своевременное представление в МИФНС ... по адрес декларацию по единому налогу на вмененный доход за адрес дата, фактически представлена                дата, то есть с пропуском установленного Законом срока.</w:t>
      </w:r>
    </w:p>
    <w:p w:rsidR="00A77B3E">
      <w:r>
        <w:t xml:space="preserve">В судебное заседание Абдуллаев Н.Р. не явился. О времени и месте рассмотрения дела об административном правонарушении был уведомлен надлежащим образом путем направления дата телефонограммы, что не противоречит требованиям, изложенным в ч. 1 ст. 25.15 КоАП РФ и в 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w:t>
      </w:r>
    </w:p>
    <w:p w:rsidR="00A77B3E">
      <w:r>
        <w:t>Ходатайств об отложении рассмотрения дела от  него не поступало.</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 надлежащем извещении Абдуллаева Н.Р., а также принимая во внимание отсутствие ходатайства об отложении дела, на основании ст. 25.1 ч.2 КоАП РФ, прихожу к выводу о  возможности  рассмотрения дела в отсутствие Абдуллаева Н.Р.</w:t>
      </w:r>
    </w:p>
    <w:p w:rsidR="00A77B3E">
      <w:r>
        <w:t xml:space="preserve">   Изучив  материал об административном правонарушении,  исследовав и оценив представленные по делу доказательства, прихожу к выводу о том, что в действиях Абдуллаева Н.Р. имеются признаки административного правонарушения, предусмотренного ст.15.5 КоАП РФ. </w:t>
      </w:r>
    </w:p>
    <w:p w:rsidR="00A77B3E">
      <w:r>
        <w:t xml:space="preserve">           Виновность Абдуллаева Н.Р. в совершении административного правонарушения, предусмотренного ст. 15.5  КоАП РФ, подтверждается совокупностью доказательств, имеющихся в материалах дела:  протоколом  об административном правонарушении от дата, согласно которому  установлено нарушение срока представления в налоговый орган по месту деятельности обособленного подразделения, декларации по единому налогу на вмененный доход за адрес дата (л.д. 3-4), квитанцией о приеме налоговой декларации (расчета) в электронном виде дата (л.д.7), выпиской из Единого государственного реестра юридических лиц в отношении наименование организации, с указанием директора Абдуллаева Н.Р.  (л.д. 5-6). </w:t>
      </w:r>
    </w:p>
    <w:p w:rsidR="00A77B3E">
      <w:r>
        <w:t xml:space="preserve">         В соответствии с пп.4 п.1 ст.23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A77B3E">
      <w:r>
        <w:t xml:space="preserve">Согласно п.3 ст. 346.32 Налогового кодекса РФ, декларация по единому налогу на вмененный доход предоставляется в налоговый орган по итогам налогового периода не позднее 20-го числа первого месяца следующего налогового периода.  </w:t>
      </w:r>
    </w:p>
    <w:p w:rsidR="00A77B3E">
      <w:r>
        <w:t>При таких обстоятельствах в действиях Абдуллаева Н.Р. имеется состав правонарушения, предусмотренного ст. 15.5 КоАП РФ, а именно, - нарушение установленных законодательством о налогах и сборах сроков представления налоговой декларации в налоговый орган по месту учета.</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          Принимая во внимание то, что ранее Абдуллаев Н.Р. не привлекался к административной ответственности за нарушение законодательства о налогах и сборах, прихожу к выводу о возможности ограничиться административным наказанием в виде предупреждения. </w:t>
      </w:r>
    </w:p>
    <w:p w:rsidR="00A77B3E">
      <w:r>
        <w:tab/>
        <w:t xml:space="preserve">Руководствуясь ст.ст. 29.9, 29.10 КоАП РФ, </w:t>
      </w:r>
    </w:p>
    <w:p w:rsidR="00A77B3E">
      <w:r>
        <w:tab/>
        <w:t xml:space="preserve">                                             </w:t>
      </w:r>
    </w:p>
    <w:p w:rsidR="00A77B3E">
      <w:r>
        <w:t>ПОСТАНОВИЛ:</w:t>
      </w:r>
    </w:p>
    <w:p w:rsidR="00A77B3E"/>
    <w:p w:rsidR="00A77B3E">
      <w:r>
        <w:tab/>
        <w:t xml:space="preserve">Абдуллаева Неби Руслановича 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административное наказание в виде предупреждения.  </w:t>
      </w:r>
    </w:p>
    <w:p w:rsidR="00A77B3E">
      <w:r>
        <w:t xml:space="preserve">       </w:t>
        <w:tab/>
        <w:t xml:space="preserve">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 </w:t>
      </w:r>
    </w:p>
    <w:p w:rsidR="00A77B3E"/>
    <w:p w:rsidR="00A77B3E">
      <w:r>
        <w:t>Мировой судья</w:t>
        <w:tab/>
        <w:tab/>
        <w:tab/>
        <w:tab/>
        <w:tab/>
        <w:tab/>
        <w:tab/>
        <w:tab/>
        <w:t xml:space="preserve">Т.Н. Ваянова </w:t>
      </w:r>
    </w:p>
    <w:p w:rsidR="00A77B3E"/>
    <w:p w:rsidR="00A77B3E"/>
    <w:p w:rsidR="00A77B3E">
      <w:r>
        <w:t xml:space="preserve">       </w:t>
        <w:tab/>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