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w:t>
        <w:tab/>
        <w:tab/>
        <w:tab/>
        <w:tab/>
        <w:t>Дело № 5-87-62/2020</w:t>
      </w:r>
    </w:p>
    <w:p w:rsidR="00A77B3E">
      <w:r>
        <w:t xml:space="preserve">                                                                                                                  УИД 91MS0087-телефон-телефон                                         </w:t>
      </w:r>
    </w:p>
    <w:p w:rsidR="00A77B3E"/>
    <w:p w:rsidR="00A77B3E">
      <w:r>
        <w:t>П О С Т А Н О В Л Е Н И Е</w:t>
      </w:r>
    </w:p>
    <w:p w:rsidR="00A77B3E"/>
    <w:p w:rsidR="00A77B3E">
      <w:r>
        <w:t xml:space="preserve">06 марта 2020 года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ч.1 ст. 19.4 КоАП РФ, в отношении Ужгерис Константина Юлисовича, паспортные данные, гражданина Российской Федерации, проживающего по адресу: адрес, адрес, ранее к административной ответственности за нарушение законодательства о налогах и сборах не привлекался,  </w:t>
      </w:r>
    </w:p>
    <w:p w:rsidR="00A77B3E">
      <w:r>
        <w:t>УСТАНОВИЛ:</w:t>
      </w:r>
    </w:p>
    <w:p w:rsidR="00A77B3E"/>
    <w:p w:rsidR="00A77B3E">
      <w:r>
        <w:t xml:space="preserve">Ужгерис К.Ю., являясь генеральным директором наименование организации, юридический адрес: проспект им. фио, ..., адрес, в нарушение п.п. 4 п. 1 ст. 31 Налогового кодекса Российской Федерации, не явился дата по письменному уведомлению налогового органа направленного по телекоммуникационным каналам связи в Межрайонную ИФНС России ... по адрес, по адресу:             адрес, адрес, для дачи пояснений о наличии задолженности по налогам и вопросу взаимоотношений с контрагентом наименование организации.    </w:t>
      </w:r>
    </w:p>
    <w:p w:rsidR="00A77B3E">
      <w:r>
        <w:t xml:space="preserve">В судебное заседание Ужгерис К.Ю. не явился. О времени и месте рассмотрения дела об административном правонарушении был уведомлен путем направления судебных повесток. Судебная повестка направленная на юридический адрес предприятия, согласно отчета об отслеживании отправления, возвращена отправителю из-за истечения срока хранения, что свидетельствует об извещении лица о времени и месте судебного заседания. </w:t>
      </w:r>
    </w:p>
    <w:p w:rsidR="00A77B3E">
      <w:r>
        <w:t xml:space="preserve">Ввиду того, что протокол об административном правонарушении по ч.1 ст. 19.4 КоАП РФ вынесен в отношении генерального директора Ужгерис К.Ю., являющегося должностным лицом, действующий от имени юридического лица, тем самым наделенный служебными обязанностями предприятия, то суд считает его извещенным по месту нахождения юридического лица. </w:t>
      </w:r>
    </w:p>
    <w:p w:rsidR="00A77B3E">
      <w:r>
        <w:t xml:space="preserve">Неполучение Ужгерис К.Ю. корреспонденции по юридическому адресу, генеральным директором которого является, суд полагает злоупотреблением правом на рассмотрение дела с участием лица, в отношении которого ведется производство, направленным на затягивание разбирательства по делу.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об извещении Ужгерис К.Ю.,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Ужгерис К.Ю.</w:t>
      </w:r>
    </w:p>
    <w:p w:rsidR="00A77B3E">
      <w:r>
        <w:t xml:space="preserve">Исследовав материалы дела об административном правонарушении, прихожу к выводу о виновности Ужгерис К.Ю. в совершении правонарушения, предусмотренного ч.1 ст. 19.4 КоАП Российской Федерации. </w:t>
      </w:r>
    </w:p>
    <w:p w:rsidR="00A77B3E">
      <w:r>
        <w:t>Виновность Ужгерис К.Ю. в совершении административного правонарушения, предусмотренного ч.1 ст. 19.4 КоАП РФ, подтверждается совокупностью доказательств, имеющихся в материалах дела:</w:t>
      </w:r>
    </w:p>
    <w:p w:rsidR="00A77B3E">
      <w:r>
        <w:t>- протоколом об административном правонарушении № ... от дата (л.д.3-4);</w:t>
      </w:r>
    </w:p>
    <w:p w:rsidR="00A77B3E">
      <w:r>
        <w:t xml:space="preserve">- уведомлением № ... от дата о вызове в налоговый орган налогоплательщика, направленного по телекоммуникационным каналам связи Межрайонной ИФНС России № ... по адрес (л.д. 12); </w:t>
      </w:r>
    </w:p>
    <w:p w:rsidR="00A77B3E">
      <w:r>
        <w:t>- копией журнала учета посетителей МИФНС № ... (л.д.13);</w:t>
      </w:r>
    </w:p>
    <w:p w:rsidR="00A77B3E">
      <w:r>
        <w:t xml:space="preserve">- выпиской из ЕГРЮЛ о содержании сведений о юридическом лице наименование организации, генеральным директором которого является Ужгерис К.Ю.     (л.д. 8-11). </w:t>
      </w:r>
    </w:p>
    <w:p w:rsidR="00A77B3E">
      <w:r>
        <w:t xml:space="preserve">Подпунктом 7 пункта 1 статьи 23 Налогового кодекса Российской Федерации к обязанностям налогоплательщиков (плательщиков сборов), отнесены, в числе прочего, выполнение законных требований налогового органа об устранении выявленных нарушений законодательства о налогах и сборах, а также обязанность не препятствовать законной деятельности должностных лиц налоговых органов при исполнении ими служебных обязанностей. </w:t>
      </w:r>
    </w:p>
    <w:p w:rsidR="00A77B3E">
      <w:r>
        <w:t xml:space="preserve">В силу подпункта 4 пункта 1 статьи 31 Налогового кодекса Российской Федерации налоговые органы вправе вызвать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 </w:t>
      </w:r>
    </w:p>
    <w:p w:rsidR="00A77B3E">
      <w:r>
        <w:t xml:space="preserve">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 xml:space="preserve">Судом установлено, что генеральный директор наименование организации Ужгерис К.Ю., по телекоммуникационным каналам связи налогового органа извещен о необходимости явки в Межрайонную ИФНС России № ... по адрес на  дата, однако не обеспечил явку, сведений о наличии уважительных причин неявки не представил, что не позволило должностному лицу, осуществляющему государственный надзор (контроль), выполнить свои служебные обязанности.   </w:t>
      </w:r>
    </w:p>
    <w:p w:rsidR="00A77B3E">
      <w:r>
        <w:t xml:space="preserve">Оценив собранные по делу доказательства, считаю, что Ужгерис К.Ю. были нарушены пп. 4 п.1 ст. 31 НК РФ, поскольку он не явился в налоговый орган по месту своего учета для дачи пояснений в срок указанный в уведомлении, то есть                          дата.  </w:t>
      </w:r>
    </w:p>
    <w:p w:rsidR="00A77B3E">
      <w:r>
        <w:t>При таких обстоятельствах в действиях Ужгерис К.Ю. имеется состав административного правонарушения, предусмотренного ч.1 ст. 19.4 КоАП РФ, а именно –  невыполнение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Частью 3.5 ст. 4.1 КоАП РФ, установлено, что административного наказания в виде предупреждения назначается в случаях, если оно предусмотрено соответствующей статьей раздела ІІ КоАП РФ или закона субъекта Российской Федерации об административных правонарушениях, за впервые совершенные административные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Ужгерис К.Ю. не привлекался к административной ответственности за нарушение законодательства о налогах и сборах, с учетом обстоятельств дела и отсутствием обстоятельств,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ab/>
        <w:t>Руководствуясь ст.ст. 3.5, 3.8., 4.1, 29.9, 29.10 КоАП РФ, -</w:t>
      </w:r>
    </w:p>
    <w:p w:rsidR="00A77B3E">
      <w:r>
        <w:t>П О С Т А Н О В И Л :</w:t>
      </w:r>
    </w:p>
    <w:p w:rsidR="00A77B3E">
      <w:r>
        <w:tab/>
        <w:t xml:space="preserve">Ужгерис Константина Юлисовича признать виновным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предупреждения. </w:t>
      </w:r>
    </w:p>
    <w:p w:rsidR="00A77B3E">
      <w:r>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 xml:space="preserve">      Т.Н. Ваянова </w:t>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