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</w:t>
        <w:tab/>
        <w:t xml:space="preserve">                                                                        Дело № 5-87-64/2020</w:t>
      </w:r>
    </w:p>
    <w:p w:rsidR="00A77B3E">
      <w:r>
        <w:t xml:space="preserve">                                    УИД 91MS0087-телефон-телефон                                             </w:t>
      </w:r>
    </w:p>
    <w:p w:rsidR="00A77B3E"/>
    <w:p w:rsidR="00A77B3E">
      <w:r>
        <w:t>П О С Т А Н О В Л Е Н И Е</w:t>
      </w:r>
    </w:p>
    <w:p w:rsidR="00A77B3E">
      <w:r>
        <w:t>06 марта 2020 года</w:t>
        <w:tab/>
        <w:tab/>
        <w:tab/>
        <w:tab/>
        <w:tab/>
        <w:tab/>
        <w:t xml:space="preserve">               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ч.1 ст. 20.25 КоАП РФ, в отношении Паскалова Павла Шакроевича, паспортные данные, гражданина Российской Федерации, проживающего по адресу: адрес, адрес,  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Паскалов П.Ш., будучи привлеченным к административной ответственности постановлением заместителя главного государственного инспектора адрес по использованию и охране земель от дата за совершение административного правонарушения, предусмотренного ч.1 ст. 8.8 КоАП РФ, с назначением административного наказания в виде штрафа в размере сумма, вступившее в законную силу дата, не уплатил административный штраф в срок, предусмотренный ст. 32.2 ч.1 КоАП РФ.   </w:t>
      </w:r>
    </w:p>
    <w:p w:rsidR="00A77B3E">
      <w:r>
        <w:t xml:space="preserve">В судебное заседание Паскалов П.Ш. не явился. О времени и месте рассмотрения дела об административном правонарушении был уведомлен путем направления судебных повесток. Судебная повестка направленная по адресу ведения Паскаловым П.Ш. коммерческой деятельности – оказания гостиничных услуг, согласно отчета об отслеживании отправления, возвращена отправителю из-за истечения срока хранения, что свидетельствует об извещении лица о времени и месте судебного заседания. </w:t>
      </w:r>
    </w:p>
    <w:p w:rsidR="00A77B3E">
      <w:r>
        <w:t xml:space="preserve">Неполучение Паскаловым П.Ш. корреспонденции по адресу ведения им коммерческой деятельности, суд полагает злоупотреблением правом на рассмотрение дела с участием лица, в отношении которого ведется производство, направленным на затягивание разбирательства по делу.               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Учитывая данные об извещении по адресу ведения Паскаловым П.Ш. коммерческой деятельности, а также принимая во внимание отсутствие ходатайства об отложении дела, на основании ст. 25.1 ч.2 КоАП РФ, прихожу к выводу о  возможности  рассмотрения дела в отсутствие Паскалова П.Ш.</w:t>
      </w:r>
    </w:p>
    <w:p w:rsidR="00A77B3E">
      <w:r>
        <w:t xml:space="preserve">     </w:t>
        <w:tab/>
        <w:t xml:space="preserve">Изучив дело об административном правонарушении, исследовав и оценив представленные по делу доказательства, прихожу к выводу о том, что в действиях Паскалова П.Ш. имеются признаки административного правонарушения, предусмотренного  ч.1 ст.20.25 КоАП РФ. </w:t>
      </w:r>
    </w:p>
    <w:p w:rsidR="00A77B3E">
      <w:r>
        <w:t xml:space="preserve">         Виновность Паскалова П.Ш. в совершении административного правонарушения, предусмотренного ч.1 ст. 20.25 КоАП РФ, подтверждается совокупностью доказательств имеющихся в материалах дела:  протоколом об административном правонарушении от дата в отношении Паскалова П.Ш. (л.д. 22); копией постановления заместителя главного государственного инспектора адрес по использованию и охране земель от дата о привлечении Паскалова П.Ш. к административной ответственности по ч.1 ст. 8.8 КоАП РФ к административному штрафу в размере сумма Постановление вступило в законную силу дата. Согласно резолютивной части указанного постановления Паскалову П.Ш.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(л.д. 5); копией отчета об отслеживании отправления, согласно которого адресату, по адресу: адрес, адрес, адрес, вручено постановление о привлечении Паскалова П.Ш. к административной ответственности по ч.1 ст.8.8 КоАП РФ (л.д.11, 15).</w:t>
      </w:r>
    </w:p>
    <w:p w:rsidR="00A77B3E">
      <w:r>
        <w:t>При таких обстоятельствах в действиях Паскалова П.Ш. имеется состав правонарушения, предусмотренного ч.1 ст. 20.25 КоАП РФ, а именно неуплата административного штрафа в срок, предусмотренный настоящим Кодексом.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 данные о личности Паскалова П.Ш., отсутствие обстоятельств, смягчающих  и отягчающих административную ответственность, прихожу к выводу о возможности назначить ему административное наказание в виде штрафа в пределах санкции, предусмотренной ч.1 ст.20.25 КоАП РФ. </w:t>
      </w:r>
    </w:p>
    <w:p w:rsidR="00A77B3E">
      <w:r>
        <w:t xml:space="preserve">         </w:t>
        <w:tab/>
        <w:t xml:space="preserve">Руководствуясь ст. 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Паскалова Павла Шакроевича,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 xml:space="preserve">           Штраф подлежит уплате по реквизитам: 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</w:t>
      </w:r>
    </w:p>
    <w:p w:rsidR="00A77B3E">
      <w:r>
        <w:t xml:space="preserve">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Паскалову П.Ш.,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округ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ab/>
        <w:tab/>
        <w:tab/>
        <w:t>Т.Н. Ваянова</w:t>
      </w:r>
    </w:p>
    <w:p w:rsidR="00A77B3E"/>
    <w:p w:rsidR="00A77B3E">
      <w:r>
        <w:t xml:space="preserve">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