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</w:t>
        <w:tab/>
        <w:tab/>
        <w:tab/>
        <w:t xml:space="preserve">     Дело № 5-87-77/2020</w:t>
      </w:r>
    </w:p>
    <w:p w:rsidR="00A77B3E">
      <w:r>
        <w:t xml:space="preserve">                                                                                                                УИД 91MS0087-телефон-телефон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17 марта 2020 года</w:t>
        <w:tab/>
        <w:tab/>
        <w:tab/>
        <w:tab/>
        <w:tab/>
        <w:tab/>
        <w:t xml:space="preserve">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  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 в отношении Адигузелова Марата Кудретовича, паспортные данные, гражданина Российской Федерации, проживающего по адресу: адрес, адрес ..., адрес, о привлечении к административной ответственности за правонарушение, предусмотренное ч.1 ст. 15.6 Кодекса Российской Федерации об административных правонарушениях, </w:t>
      </w:r>
    </w:p>
    <w:p w:rsidR="00A77B3E">
      <w:r>
        <w:t xml:space="preserve">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Адигузелов М.К. в срок не позднее дата, являясь директором наименование организации в нарушение п.2               ст. 105.16 Налогового кодекса Российской Федерации, не представил МИФНС России по адрес в установленный законом срок уведомления о контролируемых сделках за дата, фактически представлено дата, то есть с пропуском установленного Законом срока.</w:t>
      </w:r>
    </w:p>
    <w:p w:rsidR="00A77B3E">
      <w:r>
        <w:t xml:space="preserve">   В судебное заседание Адигузелов М.К. не явился. О времени и месте рассмотрения дела об административном правонарушении был уведомлен путем направления судебных повесток по месту его регистрации и нахождения юридического адреса. Судебная повестка направленная на юридический адрес предприятия, согласно отчета об отслеживании отправления, возвращена отправителю из-за истечения срока хранения, что свидетельствует об извещении лица о времени и месте судебного заседания. </w:t>
      </w:r>
    </w:p>
    <w:p w:rsidR="00A77B3E">
      <w:r>
        <w:t xml:space="preserve">Лицо, в отношении которого ведется производство по делу, считается извещенным о времени и месте судебного заседания в случае возвращения почтового отправления с отметкой об истечении срока хранения.   </w:t>
      </w:r>
    </w:p>
    <w:p w:rsidR="00A77B3E">
      <w:r>
        <w:t xml:space="preserve">Ввиду того, что протокол об административном правонарушении по ч.1 ст. 15.6 КоАП РФ вынесен в отношении директора Адигузелова М.К., являющегося должностным лицом, действующий от имени юридического лица, тем самым наделенный служебными обязанностями предприятия, то суд считает его извещенным по месту нахождения юридического лица.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   Учитывая данные о надлежащем извещении Адигузелов М.К., а также принимая во внимание отсутствие ходатайств об отложении дела, на основании ст. 25.1 ч.2 КоАП РФ, прихожу к выводу о  возможности  рассмотрения дела  в его отсутствие.                              </w:t>
      </w:r>
    </w:p>
    <w:p w:rsidR="00A77B3E">
      <w:r>
        <w:t xml:space="preserve">  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Адигузелов М.К. имеются признаки административного правонарушения, предусмотренного ч.1 ст.15.6 КоАП Российской Федерации. </w:t>
      </w:r>
    </w:p>
    <w:p w:rsidR="00A77B3E">
      <w:r>
        <w:t xml:space="preserve">             Виновность Адигузелов М.К. в совершении административного правонарушения, предусмотренного ч.1 ст. 15.6  КоАП РФ,   подтверждается совокупностью доказательств, имеющихся в  материалах дела:  протоколом     об административном правонарушении (л.д. 3-4); обращением налогоплательщика о предоставлении Уведомления о контролируемых сделках за дата (л.д.21); выпиской из Единого государственного реестра юридических лиц в отношении наименование организации, с указанием директора Адигузелова М.К. (л.д. 14-20). </w:t>
      </w:r>
    </w:p>
    <w:p w:rsidR="00A77B3E">
      <w:r>
        <w:tab/>
        <w:t>При таких обстоятельствах в действиях Адигузелова М.К. имеется состав правонарушения, предусмотренного ч.1 ст. 15.6 КоАП РФ, а именно,  -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A77B3E">
      <w: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Принимая во внимание характер совершенного административного правонарушения, данные о личности  Адигузелова М.К.,  отсутствие отягчающих и смягчающих наказание обстоятельств, прихожу  к выводу о возможности  назначить наказание в виде минимального, предусмотренного санкцией ч.1 ст. 15.6 КоАП Российской Федерации.</w:t>
      </w:r>
    </w:p>
    <w:p w:rsidR="00A77B3E">
      <w:r>
        <w:t xml:space="preserve">             Руководствуясь ст.ст. 29.9, 29.10 КоАП РФ, мировой судья, - </w:t>
      </w:r>
    </w:p>
    <w:p w:rsidR="00A77B3E">
      <w:r>
        <w:tab/>
        <w:t xml:space="preserve">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Адигузелова Марата Кудретовича,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наказание в виде штрафа в сумме сумма (сумма прописью). </w:t>
      </w:r>
    </w:p>
    <w:p w:rsidR="00A77B3E">
      <w:r>
        <w:t xml:space="preserve">             Штраф подлежит уплате по реквизитам: </w:t>
      </w:r>
    </w:p>
    <w:p w:rsidR="00A77B3E">
      <w:r>
        <w:t xml:space="preserve">         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счет: ..., ОКТМО телефон,  УИН – 0, КБК телефон телефон.     </w:t>
      </w:r>
    </w:p>
    <w:p w:rsidR="00A77B3E">
      <w: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Разъяснить, что документ, подтверждающий уплату штрафа, необходимо предоставить в судебный участок № 5 Железнодорожного судебного района адрес  (адрес, четвертый этаж)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ab/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адрес. </w:t>
      </w:r>
    </w:p>
    <w:p w:rsidR="00A77B3E"/>
    <w:p w:rsidR="00A77B3E">
      <w:r>
        <w:t xml:space="preserve">              Мировой судья</w:t>
        <w:tab/>
        <w:tab/>
        <w:tab/>
        <w:t>подпись</w:t>
        <w:tab/>
        <w:t xml:space="preserve">                    Т.Н. Ваянова           </w:t>
      </w:r>
    </w:p>
    <w:p w:rsidR="00A77B3E"/>
    <w:p w:rsidR="00A77B3E">
      <w:r>
        <w:tab/>
        <w:t>Копия верна:</w:t>
      </w:r>
    </w:p>
    <w:p w:rsidR="00A77B3E">
      <w:r>
        <w:tab/>
        <w:t>Мировой судья</w:t>
        <w:tab/>
        <w:tab/>
        <w:tab/>
        <w:tab/>
        <w:tab/>
        <w:tab/>
        <w:t xml:space="preserve">Т.Н. Ваянова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