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5-87-79/2020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26 февраля 2020 года</w:t>
        <w:tab/>
        <w:tab/>
        <w:tab/>
        <w:tab/>
        <w:tab/>
        <w:tab/>
        <w:t xml:space="preserve">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Щедрова А.Л.,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Щедрова Александра Леонидовича, паспортные данные, ... гражданина Российской Федерации, холост, официально не трудоустроенного,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Щедров А.Л.,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 не уплатил административный штраф в срок, предусмотренный ст. 32.2 ч.1 КоАП РФ, то есть до дата. </w:t>
      </w:r>
    </w:p>
    <w:p w:rsidR="00A77B3E">
      <w:r>
        <w:t xml:space="preserve">            В судебном заседании Щедров А.Л. пояснил, что штраф не был оплачен в связи с утерей квитанции, за повторной ее выдачей не обращался. Признал вину, раскаялся в содеянном.   </w:t>
      </w:r>
    </w:p>
    <w:p w:rsidR="00A77B3E">
      <w:r>
        <w:t xml:space="preserve">            Изучив  материал об административном правонарушении, заслушав пояснения Щедрова А.Л., исследовав и оценив представленные по делу доказательства, прихожу к выводу о том, что в действиях Щедрова А.Л. имеются признаки административного правонарушения, предусмотренного ч.1 ст.20.25 КоАП РФ. </w:t>
      </w:r>
    </w:p>
    <w:p w:rsidR="00A77B3E">
      <w:r>
        <w:t xml:space="preserve">             Виновность Щедрова А.Л в совершении административного правонарушения, предусмотренного ч.1 ст. 20.25 КоАП РФ, подтверждается совокупностью доказательств имеющихся в материалах дела: протоколом  об административном правонарушении ... телефон от дата; копией постановления заместителя начальника полиции (по охране общественного порядка) ОМВД России по адрес от дата о привлечении Щедрова А.Л к административной ответственности по ч.1 ст. 20.20 КоАП РФ к штрафу в размере сумма Согласно резолютивной части указанного постановления Щедрову А.Л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Копия постановления вручена правонарушителю.   </w:t>
      </w:r>
    </w:p>
    <w:p w:rsidR="00A77B3E">
      <w:r>
        <w:t xml:space="preserve">При таких обстоятельствах в действиях Щедрова А.Л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а также учитывая данные о личности Щедрова А.Л.,  отсутствие обстоятельств, отягчающих административную ответственность, наличие смягчающих обстоятельств – признание вины и раскаяние в содеянном,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Щедрова Александра Леонидовича,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Щедрову А.Л.,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       </w:t>
        <w:tab/>
        <w:t xml:space="preserve">Т.Н. Ваянова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