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</w:t>
        <w:tab/>
        <w:tab/>
        <w:tab/>
        <w:tab/>
        <w:t>Дело № 5-87-92/2020</w:t>
      </w:r>
    </w:p>
    <w:p w:rsidR="00A77B3E">
      <w:r>
        <w:t xml:space="preserve">                                                                                                                УИД 91MS0088-телефон-телефон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25 марта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ст.12.8 КоАП РФ, в отношении Батрак Сергея Витальевича, паспортные данные, гражданина Российской Федерации, пенсионер, зарегистрированного и проживающего по адресу: адрес, адрес, адрес, ранее привлекался к административной ответственности, за совершение административных правонарушений, предусмотренных главой 12 КоАП РФ,   </w:t>
      </w:r>
    </w:p>
    <w:p w:rsidR="00A77B3E">
      <w:r>
        <w:t>УСТАНОВИЛ:</w:t>
      </w:r>
    </w:p>
    <w:p w:rsidR="00A77B3E"/>
    <w:p w:rsidR="00A77B3E">
      <w:r>
        <w:t xml:space="preserve">Батрак С.В., дата в время на адрес адрес, управлял транспортным средством фио, государственный регистрационный знак ..., в состоянии алкогольного опьянения, что установлено актом медицинского освидетельствования на состояние опьянения  № ... от дата. Данные действия Батрак С.В. не содержат признаков уголовно наказуемого деяния.     </w:t>
      </w:r>
    </w:p>
    <w:p w:rsidR="00A77B3E">
      <w:r>
        <w:t xml:space="preserve">До начала судебного заседания, Батрак С.В. подал заявление о рассмотрении дела об административном правонарушении без его участия. Вину признает. </w:t>
      </w:r>
    </w:p>
    <w:p w:rsidR="00A77B3E">
      <w:r>
        <w:t xml:space="preserve">Исследовав материалы дела об административном правонарушении, прихожу к выводу о виновности Батрак С.В. в совершении правонарушения, предусмотренного ч.1 ст.12.8 КоАП Российской Федерации. </w:t>
      </w:r>
    </w:p>
    <w:p w:rsidR="00A77B3E">
      <w:r>
        <w:t>Виновность Батрак С.В.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  дата, согласно которому Батрак С.В. управлял автомобилем в состоянии алкогольного опьянения. Батрак С.В.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</w:t>
      </w:r>
    </w:p>
    <w:p w:rsidR="00A77B3E">
      <w:r>
        <w:t>- протоколом об отстранении от управления транспортным средством ... от дата, согласно которому водитель Батрак С.В.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(л.д.5);</w:t>
      </w:r>
    </w:p>
    <w:p w:rsidR="00A77B3E">
      <w:r>
        <w:t>- актом медицинского освидетельствования на состояние опьянения № ... от            дата, согласно которому у Батрак С.В. установлено состояние опьянения (л.д. 8).</w:t>
      </w:r>
    </w:p>
    <w:p w:rsidR="00A77B3E">
      <w:r>
        <w:t xml:space="preserve">Вышеуказанные процессуальные документы оформлены с участие понятых.  </w:t>
      </w:r>
    </w:p>
    <w:p w:rsidR="00A77B3E">
      <w:r>
        <w:t xml:space="preserve">Кроме того, вина Батрак С.В. подтверждается и иными доказательства:  </w:t>
      </w:r>
    </w:p>
    <w:p w:rsidR="00A77B3E">
      <w:r>
        <w:t xml:space="preserve">- объяснениями фио от дата, который пояснил, что увидел как автомобиль, выехал за пределы дороги. Подойдя к водителю, заметил, что он находится в состоянии алкогольного опьянения. </w:t>
      </w:r>
    </w:p>
    <w:p w:rsidR="00A77B3E">
      <w:r>
        <w:t>Данное лицо предупреждалось об административной ответственности за дачу заведомо ложных показаний в соответствии со ст. 17.9 КоАП РФ (л.д.4);</w:t>
      </w:r>
    </w:p>
    <w:p w:rsidR="00A77B3E">
      <w:r>
        <w:t xml:space="preserve">- рапортом инспектора ... ОМВД России по адрес от                       дата фио о том, что водитель Батрак С.В. находился в состоянии алкогольного опьянения. Основанием для оформления материалов о нахождении Батрак С.В. в состоянии алкогольного опьянения явилось дорожно - транспортное происшествие, с участием водителя Батрак С.В (л.д. 10).     </w:t>
      </w:r>
    </w:p>
    <w:p w:rsidR="00A77B3E">
      <w:r>
        <w:t xml:space="preserve">Все доказательства представленные в суд в их совокупности свидетельствуют о нахождении Батрак С.В. в состоянии алкогольного опьянения.    </w:t>
      </w:r>
    </w:p>
    <w:p w:rsidR="00A77B3E">
      <w:r>
        <w:t xml:space="preserve">Учитывая вышеизложенные доказательства в их совокупности, прихожу к выводу о соблюдении требований закона при оформлении материалов об административном правонарушении в отношении Батрак С.В. по ч.1 ст.12.8 КоАП РФ, поскольку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475. </w:t>
      </w:r>
    </w:p>
    <w:p w:rsidR="00A77B3E">
      <w:r>
        <w:t xml:space="preserve">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медицинского освидетельствования от ..., у Батрак С.В. установлено наличие абсолютного этилового спирта в выдыхаемом воздухе в количестве 0,99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 При таких обстоятельствах в действиях Батрак С.В.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Батрак С.В. о прохождении освидетельствования на состояние опьянения. </w:t>
      </w:r>
    </w:p>
    <w:p w:rsidR="00A77B3E">
      <w:r>
        <w:t xml:space="preserve">Согласно представленной информации, в отношении Батрак С.В. составлен административный протокол о привлечении его к административной ответственности по ч.1 ст.12.26 КоАП РФ. При этом из имеющихся сведений по данному факту не принято судом решения, которое вступило в законную силу. В связи с чем, в действиях Батрак С.В. не содержится признаков уголовно наказуемого деяния (л.д.11 – 12, 13),  </w:t>
      </w:r>
    </w:p>
    <w:p w:rsidR="00A77B3E">
      <w:r>
        <w:t xml:space="preserve">Из материалов дела усматривается, что Батрак С.В. имеет водительское удостоверение.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Батрак С.В., признавшего вину и раскаявшегося в содеянном,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минимальное административное наказание, предусмотренное ч.1 ст. 12.8 КоАП Российской Федерации.</w:t>
      </w:r>
    </w:p>
    <w:p w:rsidR="00A77B3E">
      <w:r>
        <w:tab/>
        <w:t xml:space="preserve">На основании изложенного, руководствуясь ст.ст. 3.5, 3.8., 4.1, 29.9, 29.10 КоАП РФ, -  </w:t>
      </w:r>
    </w:p>
    <w:p w:rsidR="00A77B3E">
      <w:r>
        <w:t>П О С Т А Н О В И Л :</w:t>
      </w:r>
    </w:p>
    <w:p w:rsidR="00A77B3E">
      <w:r>
        <w:tab/>
        <w:t xml:space="preserve">Батрак Сергея Витальевича,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 на срок полтора года. </w:t>
      </w:r>
    </w:p>
    <w:p w:rsidR="00A77B3E">
      <w:r>
        <w:t xml:space="preserve">Штраф подлежит уплате по реквизитам: </w:t>
      </w:r>
    </w:p>
    <w:p w:rsidR="00A77B3E">
      <w:r>
        <w:t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 телефон телефон. Плательщик – Батрак Сергей Витальевич.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Батрак С.В.,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          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