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</w:t>
        <w:tab/>
        <w:tab/>
        <w:tab/>
        <w:tab/>
        <w:t>Дело № 5-87-116/2020</w:t>
      </w:r>
    </w:p>
    <w:p w:rsidR="00A77B3E">
      <w:r>
        <w:t xml:space="preserve">                                                                                                                  УИД ...-телефон-телефон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28 мая 2020 года </w:t>
        <w:tab/>
        <w:tab/>
        <w:tab/>
        <w:tab/>
        <w:tab/>
        <w:tab/>
        <w:t xml:space="preserve">                                  г. Феодосия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округ Феодосия) Республики Крым - Ваянова Т.Н., </w:t>
      </w:r>
    </w:p>
    <w:p w:rsidR="00A77B3E"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ст.12.26 КоАП РФ, в отношении Захаренко Владимира Станиславовича, паспортные данные, ..., зарегистрированного и проживающего по адресу: адрес, адрес, - </w:t>
      </w:r>
    </w:p>
    <w:p w:rsidR="00A77B3E">
      <w:r>
        <w:t>УСТАНОВИЛ:</w:t>
      </w:r>
    </w:p>
    <w:p w:rsidR="00A77B3E"/>
    <w:p w:rsidR="00A77B3E">
      <w:r>
        <w:t xml:space="preserve">Захаренко В.С., дата в время, на адрес адрес, управляя транспортным средством ..., государственный регистрационный знак фио ...,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 и в медицинском учреждении, при наличии признаков опьянения.    </w:t>
      </w:r>
    </w:p>
    <w:p w:rsidR="00A77B3E">
      <w:r>
        <w:t xml:space="preserve">В судебное заседание Захаренко В.С. не явился, о времени и месте рассмотрения дела об административном правонарушении был уведомлен надлежащим образом путем направления дата судебной повестки. Согласно почтовому уведомлению, судебная повестка возвращена в адрес суда за истечением срока хранения. </w:t>
      </w:r>
    </w:p>
    <w:p w:rsidR="00A77B3E">
      <w:r>
        <w:t>Как усматривается из материалов дела, ранее Захаренко В.С. неоднократно извещался о дате слушания дела, в том числе на дата, дата, однако судебные повестки возвращены в суд за истечением срока хранения.</w:t>
      </w:r>
    </w:p>
    <w:p w:rsidR="00A77B3E">
      <w:r>
        <w:t xml:space="preserve"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   </w:t>
      </w:r>
    </w:p>
    <w:p w:rsidR="00A77B3E">
      <w:r>
        <w:t>Вышеуказанные обстоятельства, свидетельствуют об извещении                              Захаренко В.С. о времени и месте судебного заседания.</w:t>
      </w:r>
    </w:p>
    <w:p w:rsidR="00A77B3E">
      <w:r>
        <w:t>Неполучение Захаренко В.С. судебной корреспонденции, расценивается судом как злоупотребление им правом, направленным на затягивание разбирательства по делу.</w:t>
      </w:r>
    </w:p>
    <w:p w:rsidR="00A77B3E">
      <w:r>
        <w:t xml:space="preserve">Суду не представлено доказательств о невозможности явки Захаренко В.С. в судебное заседание, при наличии объективных данных полагать, что Захаренко В.С. осведомлен о направлении протокола об административном правонарушении ... телефон от дата мировому судье для рассмотрения, копию указанного постановления получил. При этом, Захаренко В.С. ходатайствовал о рассмотрении дела по месту его жительства – адрес, однако не предпринял мер для  извещения его о дате слушания дела.                        </w:t>
      </w:r>
    </w:p>
    <w:p w:rsidR="00A77B3E">
      <w:r>
        <w:t xml:space="preserve"> </w:t>
        <w:tab/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>Учитывая данные о надлежащем извещении Захаренко В.С., а также принимая во внимание отсутствие ходатайства об отложении дела, на основании ст. 25.1 ч.2 КоАП РФ, прихожу к выводу о возможности  рассмотрения дела в отсутствие Захаренко В.С.</w:t>
      </w:r>
    </w:p>
    <w:p w:rsidR="00A77B3E">
      <w:r>
        <w:t>Виновность Захаренко В.С.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телефон от                дата, согласно которому Захаренко В.С. отказался от прохождения медицинского освидетельствования на месте и в медицинском учреждении на состояние опьянения. Захаренко В.С. разъяснены права и обязанности, предусмотренные        ст. 25.1 КоАП РФ, и положения ст. 51 Конституции Российской Федерации. Собственоручно отказался от прохождения освидетельствования (л.д.3);</w:t>
      </w:r>
    </w:p>
    <w:p w:rsidR="00A77B3E">
      <w:r>
        <w:t xml:space="preserve">- протоколом о направлении на медицинское освидетельствование на состояние опьянения адрес телефон от дата в отношении Захаренко В.С., который отказался от прохождения освидетельствования на состояние алкогольного опьянения (л.д. 5);     </w:t>
      </w:r>
    </w:p>
    <w:p w:rsidR="00A77B3E">
      <w:r>
        <w:t>- протоколом об отстранении от управления транспортным средством               ... телефон от дата, согласно которому водитель Захаренко В.С. был отстранен от управления транспортным средством в связи с наличием достаточных оснований полагать, что он находился в состоянии опьянения (л.д.4);</w:t>
      </w:r>
    </w:p>
    <w:p w:rsidR="00A77B3E">
      <w:r>
        <w:t>- рапортом инспектора ДПС ... по            адрес фио, в котором инспектор изложил обстоятельства послужившие основанием для составления в отношении Захаренко В.С. протокола об административном правонарушении по ч.1 ст. 12.26 КоАП РФ, при наличии признаков алкогольного опьянения (л.д.8);</w:t>
      </w:r>
    </w:p>
    <w:p w:rsidR="00A77B3E">
      <w:r>
        <w:t xml:space="preserve">Замечаний и возражений, относительно недостоверности изложенных в них сведений, не заявлял.  </w:t>
      </w:r>
    </w:p>
    <w:p w:rsidR="00A77B3E">
      <w:r>
        <w:t>Все доказательства, представленные в суд в их совокупности, свидетельствуют о том, что Захаренко В.С.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Захаренко В.С. о прохождении освидетельствования на состояние опьянения.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Захаренко В.С.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Захаренко В.С., отсутствие обстоятельств, смягчающих и отягчающих административную ответственность, прихожу к выводу о необходимости назначить Захаренко В.С.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Захаренко В.С. не изымалось. </w:t>
      </w:r>
    </w:p>
    <w:p w:rsidR="00A77B3E">
      <w:r>
        <w:t xml:space="preserve">Как усматривается из материалов дела, Захаренко В.С., является гражданином ..., совершившего на территории Российской Федерации административное правонарушение, и в силу ч.1 ст. 2.6 КоАП РФ подлежит привлечению к административной ответственности на общих основаниях.            </w:t>
      </w:r>
    </w:p>
    <w:p w:rsidR="00A77B3E">
      <w:r>
        <w:t xml:space="preserve">Руководствуясь ст.ст. 3.5, 3.8., 4.1, 29.9, 29.10 КоАП РФ, мировой судья. -   </w:t>
      </w:r>
    </w:p>
    <w:p w:rsidR="00A77B3E">
      <w:r>
        <w:t>П О С Т А Н О В И Л :</w:t>
      </w:r>
    </w:p>
    <w:p w:rsidR="00A77B3E">
      <w:r>
        <w:tab/>
        <w:t xml:space="preserve">Захаренко Владимира Станиславовича,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КПП телефон, ИНН телефон, ОКТМО телефон, номер счета получателя платежа ..., БИК телефон, УИН .... Плательщик Захаренко Владимир Станиславович.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Захаренко В.С.,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(адрес, ...)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