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5-87-125/2020</w:t>
      </w:r>
    </w:p>
    <w:p w:rsidR="00A77B3E">
      <w:r>
        <w:t xml:space="preserve">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15 апреля 2020 года</w:t>
        <w:tab/>
        <w:tab/>
        <w:tab/>
        <w:tab/>
        <w:tab/>
        <w:tab/>
        <w:t xml:space="preserve">      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Самусева Петра Валериевича, паспортные данные, гражданина Российской Федерации, не работающего, состоящего в браке, имеющего двух малолетних детей,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Самусев П.В., дата в время, был остановлен возле дома № ..., расположенного по адрес в адрес, где на автомобили марка автомобиля,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месяца, осуществляя в день три перевозки, чем нарушил ч.1 ст. 9 ФЗ от 21 апреля 2011 года № 69-ФЗ.    </w:t>
      </w:r>
    </w:p>
    <w:p w:rsidR="00A77B3E">
      <w:r>
        <w:tab/>
        <w:t xml:space="preserve">До начала рассмотрения дела от Самусева П.В. поступила телефонограмма о рассмотрении дела об административном правонарушении без его участия. Вину в совершении правонарушения признал.    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Самусева П.В.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Самусева П.В.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остановлен возле дома № ..., расположенного по адрес в адрес Самусев П.В. осуществляющий перевозку пассажиров без соответствующего разрешения (л.д.3);</w:t>
      </w:r>
    </w:p>
    <w:p w:rsidR="00A77B3E">
      <w:r>
        <w:t>- рапортом инспектора ГИАЗ ОМВД России по г. Феодосии от                               дата, выявившего правонарушение (л.д. 11);</w:t>
      </w:r>
    </w:p>
    <w:p w:rsidR="00A77B3E">
      <w:r>
        <w:t>- фотоотчетом (л.д. 5,6);</w:t>
      </w:r>
    </w:p>
    <w:p w:rsidR="00A77B3E">
      <w:r>
        <w:t xml:space="preserve">- объяснениями Самусева П.В. от дата, где он указал на то, что не являясь индивидуальным предпринимателем, осуществлял перевозку пассажиров без соответствующего разрешения (л.д. 4).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Самусева П.В. состав административного правонарушения, предусмотренного ч.2 ст.14.1 КоАП РФ, мировой судья учитывает, что Самусев П.В.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Самусева П.В. дата, который при составлении протокола пояснил, что занимался перевозкой пассажиров, не имея соответствующего разрешения и не являясь индивидуальным предпринимателем.         </w:t>
      </w:r>
    </w:p>
    <w:p w:rsidR="00A77B3E">
      <w:r>
        <w:t xml:space="preserve">При таких обстоятельствах в действиях Самусева П.В.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Самусева П.В., наличие обстоятельств, смягчающих административное наказание – признание вины, наличие малолетних детей,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административного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Самусева Петра Валериевича,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                           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Самусеву П.В.,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/>
    <w:p w:rsidR="00A77B3E">
      <w:r>
        <w:t>Мировой судья</w:t>
        <w:tab/>
        <w:tab/>
        <w:tab/>
        <w:t xml:space="preserve">подпись    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