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36DE">
      <w:pPr>
        <w:jc w:val="both"/>
      </w:pPr>
      <w:r>
        <w:t>Дело № 5-87-133/2021</w:t>
      </w:r>
    </w:p>
    <w:p w:rsidR="00A77B3E" w:rsidP="005836DE">
      <w:pPr>
        <w:jc w:val="both"/>
      </w:pPr>
      <w:r>
        <w:t xml:space="preserve">УИД 91MS0087-01-2021-000521-49 </w:t>
      </w:r>
      <w:r>
        <w:tab/>
      </w:r>
      <w:r>
        <w:tab/>
      </w:r>
      <w:r>
        <w:tab/>
        <w:t xml:space="preserve"> </w:t>
      </w:r>
    </w:p>
    <w:p w:rsidR="00A77B3E" w:rsidP="005836DE">
      <w:pPr>
        <w:jc w:val="both"/>
      </w:pPr>
      <w:r>
        <w:t>П О С Т А Н О В Л Е Н И Е</w:t>
      </w:r>
    </w:p>
    <w:p w:rsidR="00A77B3E" w:rsidP="005836DE">
      <w:pPr>
        <w:jc w:val="both"/>
      </w:pPr>
    </w:p>
    <w:p w:rsidR="00A77B3E" w:rsidP="005836DE">
      <w:pPr>
        <w:jc w:val="both"/>
      </w:pPr>
      <w:r>
        <w:t>29 апреля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</w:t>
      </w:r>
      <w:r>
        <w:tab/>
      </w:r>
      <w:r>
        <w:tab/>
        <w:t xml:space="preserve">г. Феодосия </w:t>
      </w:r>
    </w:p>
    <w:p w:rsidR="00A77B3E" w:rsidP="005836DE">
      <w:pPr>
        <w:jc w:val="both"/>
      </w:pPr>
    </w:p>
    <w:p w:rsidR="00A77B3E" w:rsidP="005836DE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836DE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ч.2 ст. 15.33 КоАП РФ,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адресу: адрес, г. Феодосия, Республика Крым, ранее привлекалась к административной ответственности за соверш</w:t>
      </w:r>
      <w:r>
        <w:t xml:space="preserve">ение административных правонарушений, предусмотренных главой 15 КоАП Российской Федерации,   </w:t>
      </w:r>
    </w:p>
    <w:p w:rsidR="00A77B3E" w:rsidP="005836DE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836DE">
      <w:pPr>
        <w:jc w:val="both"/>
      </w:pPr>
    </w:p>
    <w:p w:rsidR="00A77B3E" w:rsidP="005836DE">
      <w:pPr>
        <w:jc w:val="both"/>
      </w:pPr>
      <w:r>
        <w:tab/>
      </w:r>
      <w:r>
        <w:t>фио</w:t>
      </w:r>
      <w:r>
        <w:t xml:space="preserve">, являясь должностным лицом – председателем правления Жилищного кооператива "15-Ч", юридический адрес: адрес, г. Феодосия, Республика </w:t>
      </w:r>
      <w:r>
        <w:t xml:space="preserve">Крым, в нарушении п.п. 17-19 ст. 17, п.1 ст.24 Федерального закона от                   дата  № 125-ФЗ «Об обязательном социальном страховании от несчастных случаев на производстве и профессиональных заболеваний», не обеспечила своевременное представление </w:t>
      </w:r>
      <w:r>
        <w:t xml:space="preserve">в Фонд социального страхования Российской Федерации расчетную ведомость по средствам Фонда (форма 4-ФСС РФ) за дата, в срок не позднее 25 числа месяца, следующего за отчетным периодом. Фактически сведения были поданы в электронном виде с ЭЦП дата, то есть </w:t>
      </w:r>
      <w:r>
        <w:t>с пропуском установленного Законом срока.</w:t>
      </w:r>
    </w:p>
    <w:p w:rsidR="00A77B3E" w:rsidP="005836DE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об административном правонарушении без ее  участия. </w:t>
      </w:r>
    </w:p>
    <w:p w:rsidR="00A77B3E" w:rsidP="005836DE">
      <w:pPr>
        <w:jc w:val="both"/>
      </w:pPr>
      <w:r>
        <w:t>Изучив материал об административном правонарушении, исследовав и оценив представленн</w:t>
      </w:r>
      <w:r>
        <w:t xml:space="preserve">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5836DE">
      <w:pPr>
        <w:jc w:val="both"/>
      </w:pPr>
      <w:r>
        <w:t xml:space="preserve"> 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</w:t>
      </w:r>
      <w:r>
        <w:t>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5 от дата (л.д.1); актом камеральной проверки № 21 от дата (л.д.2-3); расчетом по начисленным и</w:t>
      </w:r>
      <w:r>
        <w:t xml:space="preserve">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(л.д.8-11); сведениями предоставления в электроном виде Ф4 с ЭЦ</w:t>
      </w:r>
      <w:r>
        <w:t>П дата (л.д. 12-14); протоколом о рассмотрении материалов камеральной поверки страхователя в отношении Жилищного кооператива "15-Ч" от дата № 21 (л.д.15); решением о привлечении страхователя к ответственности за совершение нарушения законодательства Россий</w:t>
      </w:r>
      <w:r>
        <w:t>ской Федерации об обязательном социальном страховании от несчастных случаев на производстве и профессиональных заболеваний № 21 от дата (л.д. 16 – 17); извещением о регистрации в качестве страхователя Жилищный кооператив "15-Ч", выданного дата (л.д.20); ув</w:t>
      </w:r>
      <w:r>
        <w:t>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 21); выпиской из ЕГРЮЛ по состоянию на                      дата, с указанием председателя правления Жи</w:t>
      </w:r>
      <w:r>
        <w:t xml:space="preserve">лищного кооператива "15-Ч" </w:t>
      </w:r>
      <w:r>
        <w:t>фио</w:t>
      </w:r>
      <w:r>
        <w:t xml:space="preserve"> (л.д. 22-24); </w:t>
      </w:r>
    </w:p>
    <w:p w:rsidR="00A77B3E" w:rsidP="005836DE">
      <w:pPr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</w:t>
      </w:r>
      <w:r>
        <w:t xml:space="preserve">ьном социальном страховании от несчастных случаев на производстве и профессиональных заболеваний сроков предоставления </w:t>
      </w:r>
      <w:r>
        <w:t xml:space="preserve">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5836DE">
      <w:pPr>
        <w:jc w:val="both"/>
      </w:pPr>
      <w:r>
        <w:tab/>
        <w:t>При</w:t>
      </w:r>
      <w:r>
        <w:t xml:space="preserve">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наказание, наличие обстоятельства, отягчающего административную ответственность – повторное совершение однородног</w:t>
      </w:r>
      <w:r>
        <w:t xml:space="preserve">о административного правонарушения, то мировой судья приходит к выводу о назначении </w:t>
      </w:r>
      <w:r>
        <w:t>фио</w:t>
      </w:r>
      <w:r>
        <w:t xml:space="preserve"> наказания в пределах санкции ч.2 ст. 15.33 КоАП Российской Федерации.  </w:t>
      </w:r>
    </w:p>
    <w:p w:rsidR="00A77B3E" w:rsidP="005836DE">
      <w:pPr>
        <w:jc w:val="both"/>
      </w:pPr>
      <w:r>
        <w:t xml:space="preserve">             Руководствуясь ст.ст. 29.9, 29.10 КоАП Российской Федерации, мировой судья, -  </w:t>
      </w:r>
      <w:r>
        <w:tab/>
        <w:t xml:space="preserve">   </w:t>
      </w:r>
      <w:r>
        <w:t xml:space="preserve">                                                                                              </w:t>
      </w:r>
    </w:p>
    <w:p w:rsidR="00A77B3E" w:rsidP="005836DE">
      <w:pPr>
        <w:jc w:val="both"/>
      </w:pPr>
      <w:r>
        <w:t>ПОСТАНОВИЛ:</w:t>
      </w:r>
    </w:p>
    <w:p w:rsidR="00A77B3E" w:rsidP="005836DE">
      <w:pPr>
        <w:jc w:val="both"/>
      </w:pPr>
    </w:p>
    <w:p w:rsidR="00A77B3E" w:rsidP="005836DE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ч.2 ст. 15.33 Кодекса Российской Федерации об административ</w:t>
      </w:r>
      <w:r>
        <w:t xml:space="preserve">ных правонарушениях, и назначить ей наказание в виде административного штрафа в размере сумма. </w:t>
      </w:r>
    </w:p>
    <w:p w:rsidR="00A77B3E" w:rsidP="005836DE">
      <w:pPr>
        <w:jc w:val="both"/>
      </w:pPr>
      <w:r>
        <w:t xml:space="preserve">          </w:t>
      </w:r>
      <w:r>
        <w:tab/>
        <w:t xml:space="preserve">Штраф подлежит уплате по реквизитам: </w:t>
      </w:r>
    </w:p>
    <w:p w:rsidR="00A77B3E" w:rsidP="005836DE">
      <w:pPr>
        <w:jc w:val="both"/>
      </w:pPr>
      <w:r>
        <w:t>Получатель: УФК по Республике Крым (государственное учреждение – Отделение Пенсионного фонда Российской Федерац</w:t>
      </w:r>
      <w:r>
        <w:t>ии по Республике Крым, л/с 04754П95020). Банк получателя: Отделение Республика Крым Банка России//УФК по адрес, БИК телефон, корреспондентский счет 40102810645370000035, расчетный счет 03100643000000017500, ИНН телефон, КПП телефон, ОКТМО телефон, КБК 3921</w:t>
      </w:r>
      <w:r>
        <w:t>1601230060000140.</w:t>
      </w:r>
    </w:p>
    <w:p w:rsidR="00A77B3E" w:rsidP="005836DE">
      <w:pPr>
        <w:jc w:val="both"/>
      </w:pPr>
      <w:r>
        <w:t xml:space="preserve">Назначение платежа: оплата штрафа </w:t>
      </w:r>
      <w:r>
        <w:t>фио</w:t>
      </w:r>
      <w:r>
        <w:t xml:space="preserve">, согласно постановлению мирового судьи № 5-87-133/2021 от 29 апреля 2021 года.  </w:t>
      </w:r>
    </w:p>
    <w:p w:rsidR="00A77B3E" w:rsidP="005836DE">
      <w:pPr>
        <w:jc w:val="both"/>
      </w:pPr>
      <w:r>
        <w:t xml:space="preserve"> </w:t>
      </w:r>
      <w:r>
        <w:tab/>
        <w:t>Согласно ст. 32.2 КоАП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36DE">
      <w:pPr>
        <w:jc w:val="both"/>
      </w:pPr>
      <w:r>
        <w:t xml:space="preserve">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</w:t>
      </w:r>
      <w:r>
        <w:t>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</w:t>
      </w:r>
      <w:r>
        <w:t xml:space="preserve">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</w:t>
      </w:r>
      <w:r>
        <w:t>ации.</w:t>
      </w:r>
    </w:p>
    <w:p w:rsidR="00A77B3E" w:rsidP="005836DE">
      <w:pPr>
        <w:jc w:val="both"/>
      </w:pPr>
      <w:r>
        <w:t xml:space="preserve">       </w:t>
      </w:r>
      <w:r>
        <w:tab/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5836DE">
      <w:pPr>
        <w:jc w:val="both"/>
      </w:pPr>
    </w:p>
    <w:p w:rsidR="00A77B3E" w:rsidP="005836D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Т.Н. Ваянова</w:t>
      </w:r>
    </w:p>
    <w:p w:rsidR="00A77B3E" w:rsidP="005836DE">
      <w:pPr>
        <w:jc w:val="both"/>
      </w:pPr>
      <w:r>
        <w:t>Копия верна:</w:t>
      </w:r>
    </w:p>
    <w:p w:rsidR="00A77B3E" w:rsidP="005836D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5836DE">
      <w:pPr>
        <w:jc w:val="both"/>
      </w:pPr>
    </w:p>
    <w:sectPr w:rsidSect="005836DE">
      <w:pgSz w:w="12240" w:h="15840"/>
      <w:pgMar w:top="568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917"/>
    <w:rsid w:val="005836DE"/>
    <w:rsid w:val="009369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