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415CA">
      <w:pPr>
        <w:jc w:val="both"/>
      </w:pPr>
      <w:r>
        <w:t>Дело № 5-87-137/2021</w:t>
      </w:r>
    </w:p>
    <w:p w:rsidR="00A77B3E" w:rsidP="005415CA">
      <w:pPr>
        <w:jc w:val="both"/>
      </w:pPr>
      <w:r>
        <w:t xml:space="preserve">УИД 91MS0087-01-2021-000528-28                                             </w:t>
      </w:r>
    </w:p>
    <w:p w:rsidR="00A77B3E" w:rsidP="005415CA">
      <w:pPr>
        <w:jc w:val="both"/>
      </w:pPr>
    </w:p>
    <w:p w:rsidR="00A77B3E" w:rsidP="005415CA">
      <w:pPr>
        <w:jc w:val="both"/>
      </w:pPr>
      <w:r>
        <w:t>П О С Т А Н О В Л Е Н И Е</w:t>
      </w:r>
    </w:p>
    <w:p w:rsidR="00A77B3E" w:rsidP="005415CA">
      <w:pPr>
        <w:jc w:val="both"/>
      </w:pPr>
    </w:p>
    <w:p w:rsidR="00A77B3E" w:rsidP="005415CA">
      <w:pPr>
        <w:jc w:val="both"/>
      </w:pPr>
      <w:r>
        <w:t>29 апреля 2021 года</w:t>
      </w:r>
      <w:r>
        <w:tab/>
        <w:t xml:space="preserve">                       </w:t>
      </w:r>
      <w:r>
        <w:tab/>
      </w:r>
      <w:r>
        <w:tab/>
        <w:t xml:space="preserve">                    </w:t>
      </w:r>
      <w:r>
        <w:t xml:space="preserve">        </w:t>
      </w:r>
      <w:r>
        <w:tab/>
      </w:r>
      <w:r>
        <w:tab/>
      </w:r>
      <w:r>
        <w:tab/>
        <w:t xml:space="preserve">   г. Феодосия </w:t>
      </w:r>
    </w:p>
    <w:p w:rsidR="00A77B3E" w:rsidP="005415CA">
      <w:pPr>
        <w:jc w:val="both"/>
      </w:pPr>
      <w:r>
        <w:t xml:space="preserve"> </w:t>
      </w:r>
    </w:p>
    <w:p w:rsidR="00A77B3E" w:rsidP="005415CA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415CA">
      <w:pPr>
        <w:jc w:val="both"/>
      </w:pPr>
      <w:r>
        <w:t>рассмотрев в открытом судебном заседании в г. Феодосии материалы дела об административном правонару</w:t>
      </w:r>
      <w:r>
        <w:t xml:space="preserve">шении, предусмотренном ст. 15.5  КоАП РФ, в отношении </w:t>
      </w:r>
      <w:r>
        <w:t>фио</w:t>
      </w:r>
      <w:r>
        <w:t xml:space="preserve">, паспортные данные, КАЗССР, гражданки Российской Федерации, проживающей по адресу: адрес, г. Феодосия, Республика Крым, с учетом норм ст. 4.6 КоАП РФ, </w:t>
      </w:r>
      <w:r>
        <w:t>фио</w:t>
      </w:r>
      <w:r>
        <w:t>, ранее не привлекалась к административной о</w:t>
      </w:r>
      <w:r>
        <w:t xml:space="preserve">тветственности за нарушение законодательства о налогах и сборах, </w:t>
      </w:r>
    </w:p>
    <w:p w:rsidR="00A77B3E" w:rsidP="005415CA">
      <w:pPr>
        <w:jc w:val="both"/>
      </w:pPr>
    </w:p>
    <w:p w:rsidR="00A77B3E" w:rsidP="005415C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415CA">
      <w:pPr>
        <w:jc w:val="both"/>
      </w:pPr>
    </w:p>
    <w:p w:rsidR="00A77B3E" w:rsidP="005415CA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адрес, г. Феодосия, Республика Крым, в нарушение п.7 ст.431 Налогового кодекса Росси</w:t>
      </w:r>
      <w:r>
        <w:t>йской Федерации, не обеспечила своевременное представление в МИФНС № 4 по Республике Крым в установленный законом срок Расчет по страховым взносам за 6 месяцев дата, фактически представлены                     дата, то есть с пропуском установленного Закон</w:t>
      </w:r>
      <w:r>
        <w:t>ом срока.</w:t>
      </w:r>
    </w:p>
    <w:p w:rsidR="00A77B3E" w:rsidP="005415CA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по месту проживания (нахождения юридического лица). Согласно почтовому конверту, судебная повестка возвращена в адрес суд</w:t>
      </w:r>
      <w:r>
        <w:t xml:space="preserve">а за истечением срока хранения.  </w:t>
      </w:r>
    </w:p>
    <w:p w:rsidR="00A77B3E" w:rsidP="005415CA">
      <w:pPr>
        <w:jc w:val="both"/>
      </w:pPr>
      <w:r>
        <w:t xml:space="preserve"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 w:rsidP="005415CA">
      <w:pPr>
        <w:jc w:val="both"/>
      </w:pPr>
      <w:r>
        <w:t>Вышеуказанные обст</w:t>
      </w:r>
      <w:r>
        <w:t xml:space="preserve">оятельства, свидетельствуют об извещении </w:t>
      </w:r>
      <w:r>
        <w:t>фио</w:t>
      </w:r>
      <w:r>
        <w:t xml:space="preserve"> о времени и месте судебного заседания.</w:t>
      </w:r>
    </w:p>
    <w:p w:rsidR="00A77B3E" w:rsidP="005415CA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</w:t>
      </w:r>
      <w:r>
        <w:t xml:space="preserve">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5415CA">
      <w:pPr>
        <w:jc w:val="both"/>
      </w:pPr>
      <w:r>
        <w:t xml:space="preserve"> 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</w:t>
      </w:r>
      <w:r>
        <w:t xml:space="preserve">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5415CA">
      <w:pPr>
        <w:jc w:val="both"/>
      </w:pPr>
      <w:r>
        <w:t>Изучив  материал об административном правонарушении, исследовав и оценив представленные по делу до</w:t>
      </w:r>
      <w:r>
        <w:t xml:space="preserve">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5415CA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</w:t>
      </w:r>
      <w:r>
        <w:t>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</w:t>
      </w:r>
      <w:r>
        <w:t xml:space="preserve"> регистрации юридического лица, Расчета по страховым взносам за 6 месяцев дата (л.д. 1-2),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 xml:space="preserve">  (л.д. 4), квитанцией о приеме налоговой</w:t>
      </w:r>
      <w:r>
        <w:t xml:space="preserve"> декларации (расчета) в электронном виде                        дата (л.д.5); подтверждением даты отправки дата (л.д.6).  </w:t>
      </w:r>
    </w:p>
    <w:p w:rsidR="00A77B3E" w:rsidP="005415CA">
      <w:pPr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представлять в установленном порядке в нал</w:t>
      </w:r>
      <w:r>
        <w:t xml:space="preserve">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5415CA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</w:t>
      </w:r>
      <w:r>
        <w:t>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</w:t>
      </w:r>
      <w:r>
        <w:t xml:space="preserve">тва физического лица, производящего выплаты и иные вознаграждения физическим лицам.  </w:t>
      </w:r>
    </w:p>
    <w:p w:rsidR="00A77B3E" w:rsidP="005415CA">
      <w:pPr>
        <w:jc w:val="both"/>
      </w:pPr>
      <w:r>
        <w:t xml:space="preserve">Срок предоставления Расчета по страховым взносам за 6 месяцев дата –                    дата.      </w:t>
      </w:r>
    </w:p>
    <w:p w:rsidR="00A77B3E" w:rsidP="005415CA">
      <w:pPr>
        <w:jc w:val="both"/>
      </w:pPr>
      <w:r>
        <w:t>Расчеты по страховым взносам за 6 месяцев дата предоставлены наименова</w:t>
      </w:r>
      <w:r>
        <w:t xml:space="preserve">ние организации – дата. </w:t>
      </w:r>
    </w:p>
    <w:p w:rsidR="00A77B3E" w:rsidP="005415C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</w:t>
      </w:r>
      <w:r>
        <w:t>в налоговый орган по месту учета.</w:t>
      </w:r>
    </w:p>
    <w:p w:rsidR="00A77B3E" w:rsidP="005415CA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t>ягчающие и отягчающие административную ответственность.</w:t>
      </w:r>
    </w:p>
    <w:p w:rsidR="00A77B3E" w:rsidP="005415CA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</w:t>
      </w:r>
      <w:r>
        <w:t xml:space="preserve">ду о назначении </w:t>
      </w:r>
      <w:r>
        <w:t>фио</w:t>
      </w:r>
      <w:r>
        <w:t xml:space="preserve"> административного наказания в виде предупреждения. </w:t>
      </w:r>
    </w:p>
    <w:p w:rsidR="00A77B3E" w:rsidP="005415CA">
      <w:pPr>
        <w:jc w:val="both"/>
      </w:pPr>
      <w:r>
        <w:t xml:space="preserve">             На основании изложенного, руководствуясь ст.ст. 29.9, 29.10 КоАП Российской Федерации, мировой судья, - </w:t>
      </w:r>
    </w:p>
    <w:p w:rsidR="00A77B3E" w:rsidP="005415CA">
      <w:pPr>
        <w:jc w:val="both"/>
      </w:pPr>
      <w:r>
        <w:tab/>
        <w:t xml:space="preserve">                                             </w:t>
      </w:r>
    </w:p>
    <w:p w:rsidR="00A77B3E" w:rsidP="005415CA">
      <w:pPr>
        <w:jc w:val="both"/>
      </w:pPr>
      <w:r>
        <w:t>ПОСТАНОВИЛ:</w:t>
      </w:r>
    </w:p>
    <w:p w:rsidR="00A77B3E" w:rsidP="005415CA">
      <w:pPr>
        <w:jc w:val="both"/>
      </w:pPr>
    </w:p>
    <w:p w:rsidR="00A77B3E" w:rsidP="005415CA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5415CA">
      <w:pPr>
        <w:jc w:val="both"/>
      </w:pPr>
      <w:r>
        <w:t xml:space="preserve">       </w:t>
      </w:r>
      <w:r>
        <w:tab/>
        <w:t>Постановление может быт</w:t>
      </w:r>
      <w:r>
        <w:t xml:space="preserve">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5415CA">
      <w:pPr>
        <w:jc w:val="both"/>
      </w:pPr>
    </w:p>
    <w:p w:rsidR="00A77B3E" w:rsidP="005415CA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  <w:t xml:space="preserve">              </w:t>
      </w:r>
      <w:r>
        <w:tab/>
      </w:r>
      <w:r>
        <w:tab/>
        <w:t xml:space="preserve"> Т.Н. </w:t>
      </w:r>
      <w:r>
        <w:t>Ваянова</w:t>
      </w:r>
    </w:p>
    <w:p w:rsidR="00A77B3E" w:rsidP="005415CA">
      <w:pPr>
        <w:jc w:val="both"/>
      </w:pPr>
    </w:p>
    <w:p w:rsidR="00A77B3E" w:rsidP="005415CA">
      <w:pPr>
        <w:jc w:val="both"/>
      </w:pPr>
      <w:r>
        <w:t>Копия верна:</w:t>
      </w:r>
    </w:p>
    <w:p w:rsidR="00A77B3E" w:rsidP="005415CA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5415CA">
      <w:pPr>
        <w:jc w:val="both"/>
      </w:pPr>
    </w:p>
    <w:p w:rsidR="00A77B3E" w:rsidP="005415CA">
      <w:pPr>
        <w:jc w:val="both"/>
      </w:pPr>
    </w:p>
    <w:p w:rsidR="00A77B3E" w:rsidP="005415CA">
      <w:pPr>
        <w:jc w:val="both"/>
      </w:pPr>
    </w:p>
    <w:sectPr w:rsidSect="005415CA">
      <w:pgSz w:w="12240" w:h="15840"/>
      <w:pgMar w:top="567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5F6"/>
    <w:rsid w:val="005415CA"/>
    <w:rsid w:val="008F75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5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