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23789">
      <w:pPr>
        <w:jc w:val="both"/>
      </w:pPr>
      <w:r>
        <w:t>Дело № 5-87-138/2021</w:t>
      </w:r>
    </w:p>
    <w:p w:rsidR="00A77B3E" w:rsidP="00923789">
      <w:pPr>
        <w:jc w:val="both"/>
      </w:pPr>
      <w:r>
        <w:t xml:space="preserve">УИД 91MS0087-01-2021-000529-25                                             </w:t>
      </w:r>
    </w:p>
    <w:p w:rsidR="00A77B3E" w:rsidP="00923789">
      <w:pPr>
        <w:jc w:val="both"/>
      </w:pPr>
    </w:p>
    <w:p w:rsidR="00A77B3E" w:rsidP="00923789">
      <w:pPr>
        <w:jc w:val="both"/>
      </w:pPr>
      <w:r>
        <w:t>П О С Т А Н О В Л Е Н И Е</w:t>
      </w:r>
    </w:p>
    <w:p w:rsidR="00A77B3E" w:rsidP="00923789">
      <w:pPr>
        <w:jc w:val="both"/>
      </w:pPr>
    </w:p>
    <w:p w:rsidR="00A77B3E" w:rsidP="00923789">
      <w:pPr>
        <w:jc w:val="both"/>
      </w:pPr>
      <w:r>
        <w:t>29 апреля 2021 года</w:t>
      </w:r>
      <w:r>
        <w:tab/>
        <w:t xml:space="preserve">                       </w:t>
      </w:r>
      <w:r>
        <w:tab/>
      </w:r>
      <w:r>
        <w:tab/>
        <w:t xml:space="preserve">                    </w:t>
      </w:r>
      <w:r>
        <w:t xml:space="preserve">        </w:t>
      </w:r>
      <w:r>
        <w:tab/>
      </w:r>
      <w:r>
        <w:tab/>
      </w:r>
      <w:r>
        <w:tab/>
        <w:t xml:space="preserve">   г. Феодосия </w:t>
      </w:r>
    </w:p>
    <w:p w:rsidR="00A77B3E" w:rsidP="00923789">
      <w:pPr>
        <w:jc w:val="both"/>
      </w:pPr>
      <w:r>
        <w:t xml:space="preserve"> </w:t>
      </w:r>
    </w:p>
    <w:p w:rsidR="00A77B3E" w:rsidP="00923789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923789">
      <w:pPr>
        <w:jc w:val="both"/>
      </w:pPr>
      <w:r>
        <w:t>рассмотрев в открытом судебном заседании в г. Феодосии материалы дела об административном правонару</w:t>
      </w:r>
      <w:r>
        <w:t xml:space="preserve">шении, предусмотренном ст. 15.5  КоАП РФ, в отношении </w:t>
      </w:r>
      <w:r>
        <w:t>фио</w:t>
      </w:r>
      <w:r>
        <w:t xml:space="preserve">, паспортные данные – </w:t>
      </w:r>
      <w:r>
        <w:t>Сай</w:t>
      </w:r>
      <w:r>
        <w:t>, адрес, гражданина Российской Федерации, проживающего по адресу: адрес, адрес, ранее не привлекался к административной ответственности за нарушение законодательства о налога</w:t>
      </w:r>
      <w:r>
        <w:t xml:space="preserve">х и сборах, </w:t>
      </w:r>
    </w:p>
    <w:p w:rsidR="00A77B3E" w:rsidP="00923789">
      <w:pPr>
        <w:jc w:val="both"/>
      </w:pPr>
    </w:p>
    <w:p w:rsidR="00A77B3E" w:rsidP="0092378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23789">
      <w:pPr>
        <w:jc w:val="both"/>
      </w:pPr>
    </w:p>
    <w:p w:rsidR="00A77B3E" w:rsidP="00923789">
      <w:pPr>
        <w:jc w:val="both"/>
      </w:pPr>
      <w:r>
        <w:tab/>
      </w:r>
      <w:r>
        <w:t>фио</w:t>
      </w:r>
      <w:r>
        <w:t>, в срок дата, являясь директором наименование организации, юридический адрес: адрес, строение склада "К1", г. Феодосия, Республика Крым, в нарушение п.7 ст.431 Налогового кодекса Российской Федерации, не обеспечил с</w:t>
      </w:r>
      <w:r>
        <w:t>воевременное представление в МИФНС № 4 по Республике Крым в установленный законом срок Расчет по страховым взносам за 6 месяцев дата, фактически представлен дата, то есть с пропуском установленного Законом срока.</w:t>
      </w:r>
    </w:p>
    <w:p w:rsidR="00A77B3E" w:rsidP="00923789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</w:t>
      </w:r>
      <w:r>
        <w:t xml:space="preserve">ило заявление о рассмотрении дела без его участия. Вину признает. Просит назначить минимальную меру наказания.   </w:t>
      </w:r>
    </w:p>
    <w:p w:rsidR="00A77B3E" w:rsidP="00923789">
      <w:pPr>
        <w:jc w:val="both"/>
      </w:pPr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</w:t>
      </w:r>
      <w:r>
        <w:t xml:space="preserve">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923789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подтверждаетс</w:t>
      </w:r>
      <w:r>
        <w:t>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 регистрации юридического лица, Расчета по с</w:t>
      </w:r>
      <w:r>
        <w:t xml:space="preserve">траховым взносам за 6 месяцев дата (л.д. 1-2), выпиской из Единого государственного реестра юридических лиц в отношении наименование организации, с указанием директора </w:t>
      </w:r>
      <w:r>
        <w:t>фио</w:t>
      </w:r>
      <w:r>
        <w:t xml:space="preserve"> (л.д. 4), квитанцией о приеме налоговой декларации (расчета) в электронном виде дата</w:t>
      </w:r>
      <w:r>
        <w:t xml:space="preserve"> (л.д.5); подтверждением даты отправки                              дата (л.д.6).  </w:t>
      </w:r>
    </w:p>
    <w:p w:rsidR="00A77B3E" w:rsidP="00923789">
      <w:pPr>
        <w:jc w:val="both"/>
      </w:pPr>
      <w:r>
        <w:t xml:space="preserve">         </w:t>
      </w:r>
      <w:r>
        <w:tab/>
        <w:t>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</w:t>
      </w:r>
      <w:r>
        <w:t xml:space="preserve">екларации (расчеты), если такая обязанность предусмотрена законодательством о налогах и сборах. </w:t>
      </w:r>
    </w:p>
    <w:p w:rsidR="00A77B3E" w:rsidP="00923789">
      <w:pPr>
        <w:jc w:val="both"/>
      </w:pPr>
      <w:r>
        <w:t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</w:t>
      </w:r>
      <w:r>
        <w:t>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</w:t>
      </w:r>
      <w:r>
        <w:t xml:space="preserve">латы и иные вознаграждения физическим лицам.  </w:t>
      </w:r>
    </w:p>
    <w:p w:rsidR="00A77B3E" w:rsidP="00923789">
      <w:pPr>
        <w:jc w:val="both"/>
      </w:pPr>
      <w:r>
        <w:t xml:space="preserve">Срок предоставления Расчета по страховым взносам за 6 месяцев дата –                    дата.      </w:t>
      </w:r>
    </w:p>
    <w:p w:rsidR="00A77B3E" w:rsidP="00923789">
      <w:pPr>
        <w:jc w:val="both"/>
      </w:pPr>
      <w:r>
        <w:t xml:space="preserve">Расчеты по страховым взносам за 6 месяцев дата предоставлены наименование организации– дата. </w:t>
      </w:r>
    </w:p>
    <w:p w:rsidR="00A77B3E" w:rsidP="00923789">
      <w:pPr>
        <w:jc w:val="both"/>
      </w:pPr>
      <w:r>
        <w:t>При таких обсто</w:t>
      </w:r>
      <w:r>
        <w:t xml:space="preserve">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923789">
      <w:pPr>
        <w:jc w:val="both"/>
      </w:pPr>
      <w:r>
        <w:t xml:space="preserve">      </w:t>
      </w:r>
      <w:r>
        <w:t xml:space="preserve">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t>имущественное положение, обстоятельства, смягчающие и отягчающие административную о</w:t>
      </w:r>
      <w:r>
        <w:t>тветственность.</w:t>
      </w:r>
    </w:p>
    <w:p w:rsidR="00A77B3E" w:rsidP="00923789">
      <w:pPr>
        <w:jc w:val="both"/>
      </w:pPr>
      <w:r>
        <w:tab/>
        <w:t xml:space="preserve">Принимая во внимание характер совершенного административного правонарушения, данные о личности  </w:t>
      </w:r>
      <w:r>
        <w:t>фио</w:t>
      </w:r>
      <w:r>
        <w:t>, признавшего вину, что является обстоятельством, смягчающим наказание, отсутствие обстоятельств, отягчающих административную ответственност</w:t>
      </w:r>
      <w:r>
        <w:t xml:space="preserve">ь, прихожу к выводу о назначении </w:t>
      </w:r>
      <w:r>
        <w:t>фио</w:t>
      </w:r>
      <w:r>
        <w:t xml:space="preserve"> административного наказания в виде предупреждения. </w:t>
      </w:r>
    </w:p>
    <w:p w:rsidR="00A77B3E" w:rsidP="00923789">
      <w:pPr>
        <w:jc w:val="both"/>
      </w:pPr>
      <w:r>
        <w:t xml:space="preserve">             На основании изложенного, руководствуясь ст.ст. 29.9, 29.10 КоАП Российской Федерации, мировой судья, - </w:t>
      </w:r>
    </w:p>
    <w:p w:rsidR="00A77B3E" w:rsidP="00923789">
      <w:pPr>
        <w:jc w:val="both"/>
      </w:pPr>
      <w:r>
        <w:tab/>
        <w:t xml:space="preserve">                                             </w:t>
      </w:r>
    </w:p>
    <w:p w:rsidR="00A77B3E" w:rsidP="00923789">
      <w:pPr>
        <w:jc w:val="both"/>
      </w:pPr>
      <w:r>
        <w:t>ПО</w:t>
      </w:r>
      <w:r>
        <w:t>СТАНОВИЛ:</w:t>
      </w:r>
    </w:p>
    <w:p w:rsidR="00A77B3E" w:rsidP="00923789">
      <w:pPr>
        <w:jc w:val="both"/>
      </w:pPr>
    </w:p>
    <w:p w:rsidR="00A77B3E" w:rsidP="00923789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923789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923789">
      <w:pPr>
        <w:jc w:val="both"/>
      </w:pPr>
    </w:p>
    <w:p w:rsidR="00A77B3E" w:rsidP="00923789">
      <w:pPr>
        <w:jc w:val="both"/>
      </w:pPr>
      <w:r>
        <w:t xml:space="preserve">  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  <w:t xml:space="preserve">              </w:t>
      </w:r>
      <w:r>
        <w:tab/>
      </w:r>
      <w:r>
        <w:tab/>
        <w:t xml:space="preserve"> Т.Н. Ваянова</w:t>
      </w:r>
    </w:p>
    <w:p w:rsidR="00A77B3E" w:rsidP="00923789">
      <w:pPr>
        <w:jc w:val="both"/>
      </w:pPr>
    </w:p>
    <w:p w:rsidR="00A77B3E" w:rsidP="00923789">
      <w:pPr>
        <w:jc w:val="both"/>
      </w:pPr>
      <w:r>
        <w:t>Копия верна:</w:t>
      </w:r>
    </w:p>
    <w:p w:rsidR="00A77B3E" w:rsidP="00923789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923789">
      <w:pPr>
        <w:jc w:val="both"/>
      </w:pPr>
    </w:p>
    <w:p w:rsidR="00A77B3E" w:rsidP="00923789">
      <w:pPr>
        <w:jc w:val="both"/>
      </w:pPr>
    </w:p>
    <w:p w:rsidR="00A77B3E" w:rsidP="00923789">
      <w:pPr>
        <w:jc w:val="both"/>
      </w:pPr>
    </w:p>
    <w:p w:rsidR="00A77B3E" w:rsidP="00923789">
      <w:pPr>
        <w:jc w:val="both"/>
      </w:pPr>
    </w:p>
    <w:p w:rsidR="00A77B3E" w:rsidP="00923789">
      <w:pPr>
        <w:jc w:val="both"/>
      </w:pPr>
    </w:p>
    <w:sectPr w:rsidSect="00923789">
      <w:pgSz w:w="12240" w:h="15840"/>
      <w:pgMar w:top="568" w:right="758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2E1"/>
    <w:rsid w:val="00923789"/>
    <w:rsid w:val="00A77B3E"/>
    <w:rsid w:val="00A832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2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