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</w:t>
        <w:tab/>
        <w:tab/>
        <w:tab/>
        <w:tab/>
        <w:tab/>
        <w:tab/>
        <w:tab/>
        <w:tab/>
        <w:t xml:space="preserve">    Дело № 5-87-148/2020</w:t>
      </w:r>
    </w:p>
    <w:p w:rsidR="00A77B3E"/>
    <w:p w:rsidR="00A77B3E">
      <w:r>
        <w:t>П О С Т А Н О В Л Е Н И Е</w:t>
      </w:r>
    </w:p>
    <w:p w:rsidR="00A77B3E"/>
    <w:p w:rsidR="00A77B3E">
      <w:r>
        <w:t>07 апреля 2020 года</w:t>
        <w:tab/>
        <w:tab/>
        <w:tab/>
        <w:tab/>
        <w:tab/>
        <w:tab/>
        <w:t xml:space="preserve">                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Качаева А.И.,  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20.25 КоАП РФ, в отношении Качаева Алексея Ивановича, паспортные данные, гражданина Российской Федерации, в женат, имеющего на иждивении несовершеннолетнего ребенка, официально не трудоустроенного, зарегистрированного и проживающего по адресу: адрес, адрес,           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Качаев А.И., будучи привлеченным к административной ответственности постановлением инспектора ДПС ГИБДД ОМВД России по г. Феодосии от                       дата за совершение административного правонарушения, предусмотренного ч.2 ст. 12.16 КоАП РФ с назначением административного наказания в виде штрафа в размере 1000 рублей, вступившим в законную силу дата,  не уплатил административный штраф в срок, предусмотренный ст. 32.2 ч.1 КоАП РФ, то есть до дата. </w:t>
      </w:r>
    </w:p>
    <w:p w:rsidR="00A77B3E">
      <w:r>
        <w:t xml:space="preserve">            В судебном заседании Качаев А.И. пояснил, что штраф не был оплачен в связи с тем, что об оплате данного штрафа забыл. Штраф оплатил в начале дата. Вину признал, раскаялся в содеянном. Просил назначить меру административного наказания в виде штрафа.     </w:t>
      </w:r>
    </w:p>
    <w:p w:rsidR="00A77B3E">
      <w:r>
        <w:t xml:space="preserve">            Изучив  материал об административном правонарушении, заслушав пояснения Качаева А.И., исследовав и оценив представленные по делу доказательства, прихожу к выводу о том, что в действиях Качаева А.И. имеются признаки административного правонарушения, предусмотренного ч.1 ст.20.25 КоАП РФ. </w:t>
      </w:r>
    </w:p>
    <w:p w:rsidR="00A77B3E">
      <w:r>
        <w:t xml:space="preserve">             Виновность Качаева А.И.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об административном правонарушении ... телефон от дата; копией постановления инспектора  ДПС ГИБДД ОМВД России по г. Феодосии от дата о привлечении Качаева А.И. к административной ответственности по ч.2 ст. 12.16 КоАП РФ к штрафу в размере 1000 руб. Согласно резолютивной части указанного постановления Качаеву А.И.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Копия постановления вручена правонарушителю.   </w:t>
      </w:r>
    </w:p>
    <w:p w:rsidR="00A77B3E">
      <w:r>
        <w:t xml:space="preserve">При таких обстоятельствах в действиях Качаева А.И.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а также учитывая данные о личности Качаева А.И., отсутствие обстоятельств, отягчающих административную ответственность, наличие смягчающих обстоятельств – признание вины, раскаяние в содеянном, наличие на его иждивении несовершеннолетнего ребенка – паспортные данные,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мировой судья - 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Качаева Алексея Ивановича,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2000 (две тысячи) рублей.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 УФК по Республике Крым (ОМВД России по г. Феодосии), КПП телефон, ИНН телефон, ОКТМО телефон, номер счета получателя платежа ... в Отделение по Республике Крым ЮГУ Центрального Банка РФ, БИК телефон, УИН ..., КБК телефон телефон. Плательщик – Качаев Алексей Иванович.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Качаеву А.И.,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(адрес...)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           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ab/>
        <w:t xml:space="preserve">                                Т.Н. Ваянова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