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</w:t>
        <w:tab/>
        <w:tab/>
        <w:tab/>
        <w:tab/>
        <w:tab/>
        <w:tab/>
        <w:tab/>
        <w:tab/>
        <w:t xml:space="preserve">    Дело № 5-87-159/2020</w:t>
      </w:r>
    </w:p>
    <w:p w:rsidR="00A77B3E">
      <w:r>
        <w:t xml:space="preserve">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                </w:t>
        <w:tab/>
        <w:tab/>
        <w:t xml:space="preserve">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Кравченко В... В..., паспортные данные, гражданина ..., зарегистрированного и проживающего по адресу: адрес,                     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Кравченко В.В., будучи привлеченным к административной ответственности постановлением врио начальника ОГИБДД ОМВД России по адрес от                      дата за совершение административного правонарушения, предусмотренного ч.2 ст. 12.2 КоАП РФ, с назначением административного наказания в виде штрафа в размере сумма, вступившее в законную силу                     дата, не уплатил административный штраф в срок, предусмотренный ст. 32.2 ч.1 КоАП РФ, до дата.  </w:t>
      </w:r>
    </w:p>
    <w:p w:rsidR="00A77B3E">
      <w:r>
        <w:tab/>
        <w:t xml:space="preserve">В судебное заседание Кравченко В.В. не явился, о времени и месте рассмотрения дела уведомлен надлежащим образом путем направления                             дата телефонограммы, о чем сделана в журнале регистрации телефонограмм соответствующая запись под № ..., что не противоречит требованиям, изложенным в ч. 1 ст.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 xml:space="preserve">Учитывая данные о надлежащем извещении Кравченко В.В.,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               Кравченко В.В. </w:t>
      </w:r>
    </w:p>
    <w:p w:rsidR="00A77B3E">
      <w:r>
        <w:t xml:space="preserve">     </w:t>
        <w:tab/>
        <w:t xml:space="preserve">Изучив дело об административном правонарушении, исследовав и оценив представленные по делу доказательства, прихожу к выводу о том, что в действиях Кравченко В.В. имеются признаки административного правонарушения, предусмотренного  ч.1 ст.20.25 КоАП Российской Федерации. </w:t>
      </w:r>
    </w:p>
    <w:p w:rsidR="00A77B3E">
      <w:r>
        <w:t xml:space="preserve">         Виновность Кравченко В.В.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... телефон от                       дата в отношении Кравченко В.В. (л.д.5);</w:t>
      </w:r>
    </w:p>
    <w:p w:rsidR="00A77B3E">
      <w:r>
        <w:t xml:space="preserve">-  копией постановления врио начальника ОГИБДД ОМВД России по                      адрес ... от дата о привлечении Кравченко В.В. к административной ответственности по ч.2 ст. 12.2 КоАП РФ к административному штрафу в размере сумма Постановление вступило в законную силу дата. Согласно резолютивной части указанного постановления Кравченко В.В.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 (л.д.8).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 требованиями Закона, права привлекаемого лица при привлечении к административной ответственности соблюдены.   </w:t>
      </w:r>
    </w:p>
    <w:p w:rsidR="00A77B3E">
      <w:r>
        <w:t>При таких обстоятельствах в действиях Кравченко В.В. имеется состав правонарушения, предусмотренного ч.1 ст. 20.25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Кравченко В.В., отсутствие обстоятельств,  отягчающих и смягчающих административную ответственность, суд приходит к выводу о возможности назначить ему административное наказание в виде штрафа в пределах санкции, предусмотренной ч.1 ст.20.25 КоАП Российской Федерации.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Кравченко В... В...,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Кравченко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            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ab/>
        <w:t xml:space="preserve">                                 Т.Н. Ваянова</w:t>
      </w:r>
    </w:p>
    <w:p w:rsidR="00A77B3E"/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