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1506">
      <w:pPr>
        <w:jc w:val="both"/>
      </w:pPr>
      <w:r>
        <w:t xml:space="preserve">    Дело № 5-87-160/2021                                             </w:t>
      </w:r>
    </w:p>
    <w:p w:rsidR="00A77B3E" w:rsidP="00A71506">
      <w:pPr>
        <w:jc w:val="both"/>
      </w:pPr>
    </w:p>
    <w:p w:rsidR="00A77B3E" w:rsidP="00A71506">
      <w:pPr>
        <w:jc w:val="both"/>
      </w:pPr>
      <w:r>
        <w:t>П О С Т А Н О В Л Е Н И Е</w:t>
      </w:r>
    </w:p>
    <w:p w:rsidR="00A77B3E" w:rsidP="00A71506">
      <w:pPr>
        <w:jc w:val="both"/>
      </w:pPr>
    </w:p>
    <w:p w:rsidR="00A77B3E" w:rsidP="00A71506">
      <w:pPr>
        <w:jc w:val="both"/>
      </w:pPr>
      <w:r>
        <w:t>13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г. Феодосия </w:t>
      </w:r>
    </w:p>
    <w:p w:rsidR="00A77B3E" w:rsidP="00A71506">
      <w:pPr>
        <w:jc w:val="both"/>
      </w:pPr>
    </w:p>
    <w:p w:rsidR="00A77B3E" w:rsidP="00A71506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</w:t>
      </w:r>
      <w:r>
        <w:t xml:space="preserve">я) Республики Крым Ваянова Т.Н., </w:t>
      </w:r>
    </w:p>
    <w:p w:rsidR="00A77B3E" w:rsidP="00A7150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</w:t>
      </w:r>
    </w:p>
    <w:p w:rsidR="00A77B3E" w:rsidP="00A71506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</w:t>
      </w:r>
      <w:r>
        <w:t xml:space="preserve">дусмотренном ч.1 ст. 20.25 КоАП РФ, в отношении </w:t>
      </w:r>
      <w:r>
        <w:t>фио</w:t>
      </w:r>
      <w:r>
        <w:t>, паспортные данные, гражданина Российской Федерации, холостого, индивидуальный предприниматель, инвалидом 1 и 2 группы не является, со слов не военнослужащий, зарегистрированного и проживающего по адресу:</w:t>
      </w:r>
      <w:r>
        <w:t xml:space="preserve"> адрес, г. Феодосия, Республика Крым, ранее привлекался к административной ответственности за совершение правонарушений, предусмотренных главой 12 КоАП Российской Федерации, </w:t>
      </w:r>
    </w:p>
    <w:p w:rsidR="00A77B3E" w:rsidP="00A71506">
      <w:pPr>
        <w:jc w:val="both"/>
      </w:pPr>
    </w:p>
    <w:p w:rsidR="00A77B3E" w:rsidP="00A7150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71506">
      <w:pPr>
        <w:jc w:val="both"/>
      </w:pPr>
    </w:p>
    <w:p w:rsidR="00A77B3E" w:rsidP="00A71506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</w:t>
      </w:r>
      <w:r>
        <w:t>ти постановлением инспектора по ИАЗ ЦАФАП ГИБДД МВД по Республике Крым от                      дата за совершение административного правонарушения, предусмотренного ч.2 ст. 12.12 КоАП РФ, с назначением административного наказания в виде штрафа в размере су</w:t>
      </w:r>
      <w:r>
        <w:t xml:space="preserve">мма, вступившим в законную силу дата, не уплатил административный штраф в срок, предусмотренный ст. 32.2 ч.1 КоАП РФ, то есть до                    дата. </w:t>
      </w:r>
    </w:p>
    <w:p w:rsidR="00A77B3E" w:rsidP="00A71506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штраф им не уплачен в связи с материальным положени</w:t>
      </w:r>
      <w:r>
        <w:t xml:space="preserve">ем. Просил назначить меру наказания в виде административного штрафа.      </w:t>
      </w:r>
    </w:p>
    <w:p w:rsidR="00A77B3E" w:rsidP="00A71506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правонарушении, исследовав и оценив представленные по делу доказательства, прихожу к выводу о том, что в дейс</w:t>
      </w:r>
      <w:r>
        <w:t xml:space="preserve">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A71506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</w:t>
      </w:r>
      <w:r>
        <w:t xml:space="preserve">ностью доказательств, имеющихся в материалах дела: протоколом  об административном правонарушении 82 АП № 118109 от 13 апреля 2021 года; копией постановления инспектора по ИАЗ ЦАФАП ГИБДД МВД по Республике Крым от дата о привлечении </w:t>
      </w:r>
      <w:r>
        <w:t>фио</w:t>
      </w:r>
      <w:r>
        <w:t xml:space="preserve"> к административной </w:t>
      </w:r>
      <w:r>
        <w:t xml:space="preserve">ответственности по ч.2 ст. 12.12 КоАП РФ к штрафу в размере сумма. </w:t>
      </w:r>
    </w:p>
    <w:p w:rsidR="00A77B3E" w:rsidP="00A7150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</w:t>
      </w:r>
      <w:r>
        <w:t xml:space="preserve"> Российской Федерации об административном правонарушении. </w:t>
      </w:r>
    </w:p>
    <w:p w:rsidR="00A77B3E" w:rsidP="00A71506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t xml:space="preserve">ятельства, смягчающие и отягчающие административную ответственность. </w:t>
      </w:r>
    </w:p>
    <w:p w:rsidR="00A77B3E" w:rsidP="00A71506">
      <w:pPr>
        <w:jc w:val="both"/>
      </w:pPr>
      <w:r>
        <w:t xml:space="preserve">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административную ответств</w:t>
      </w:r>
      <w:r>
        <w:t xml:space="preserve">енность, прихожу к выводу о назначении ему административного </w:t>
      </w:r>
      <w:r>
        <w:t xml:space="preserve">наказания в виде штрафа в пределах санкции, предусмотренной ч.1 ст.20.25 КоАП Российской Федерации. </w:t>
      </w:r>
    </w:p>
    <w:p w:rsidR="00A77B3E" w:rsidP="00A71506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A71506">
      <w:pPr>
        <w:jc w:val="both"/>
      </w:pPr>
      <w:r>
        <w:tab/>
        <w:t xml:space="preserve">  </w:t>
      </w:r>
      <w:r>
        <w:t xml:space="preserve">                                                   </w:t>
      </w:r>
    </w:p>
    <w:p w:rsidR="00A77B3E" w:rsidP="00A71506">
      <w:pPr>
        <w:jc w:val="both"/>
      </w:pPr>
      <w:r>
        <w:t>ПОСТАНОВИЛ:</w:t>
      </w:r>
    </w:p>
    <w:p w:rsidR="00A77B3E" w:rsidP="00A71506">
      <w:pPr>
        <w:jc w:val="both"/>
      </w:pPr>
    </w:p>
    <w:p w:rsidR="00A77B3E" w:rsidP="00A71506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</w:t>
      </w:r>
      <w:r>
        <w:t xml:space="preserve">ративное наказание в виде штрафа в размере сумма. </w:t>
      </w:r>
    </w:p>
    <w:p w:rsidR="00A77B3E" w:rsidP="00A71506">
      <w:pPr>
        <w:jc w:val="both"/>
      </w:pPr>
      <w:r>
        <w:t xml:space="preserve">           Штраф подлежит уплате по реквизитам: </w:t>
      </w:r>
    </w:p>
    <w:p w:rsidR="00A77B3E" w:rsidP="00A71506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</w:t>
      </w:r>
      <w:r>
        <w:t xml:space="preserve">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</w:t>
      </w:r>
      <w:r>
        <w:t xml:space="preserve">О телефон, УИН – 0, КБК телефон </w:t>
      </w:r>
      <w:r>
        <w:t>телефон</w:t>
      </w:r>
      <w:r>
        <w:t xml:space="preserve">.   </w:t>
      </w:r>
    </w:p>
    <w:p w:rsidR="00A77B3E" w:rsidP="00A71506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A71506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 О</w:t>
      </w:r>
      <w:r>
        <w:t xml:space="preserve">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</w:t>
      </w:r>
      <w:r>
        <w:t>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71506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</w:t>
      </w:r>
      <w:r>
        <w:t xml:space="preserve">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 w:rsidP="00A71506">
      <w:pPr>
        <w:jc w:val="both"/>
      </w:pPr>
    </w:p>
    <w:p w:rsidR="00A77B3E" w:rsidP="00A71506">
      <w:pPr>
        <w:jc w:val="both"/>
      </w:pPr>
    </w:p>
    <w:p w:rsidR="00A77B3E" w:rsidP="00A71506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 </w:t>
      </w:r>
      <w:r>
        <w:tab/>
        <w:t xml:space="preserve">Т.Н. Ваянова </w:t>
      </w:r>
    </w:p>
    <w:p w:rsidR="00A77B3E" w:rsidP="00A71506">
      <w:pPr>
        <w:jc w:val="both"/>
      </w:pPr>
    </w:p>
    <w:p w:rsidR="00A77B3E" w:rsidP="00A71506">
      <w:pPr>
        <w:jc w:val="both"/>
      </w:pPr>
    </w:p>
    <w:p w:rsidR="00A77B3E" w:rsidP="00A71506">
      <w:pPr>
        <w:jc w:val="both"/>
      </w:pPr>
    </w:p>
    <w:p w:rsidR="00A77B3E" w:rsidP="00A71506">
      <w:pPr>
        <w:jc w:val="both"/>
      </w:pPr>
    </w:p>
    <w:p w:rsidR="00A77B3E" w:rsidP="00A71506">
      <w:pPr>
        <w:jc w:val="both"/>
      </w:pPr>
    </w:p>
    <w:sectPr w:rsidSect="00A71506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54"/>
    <w:rsid w:val="00A71506"/>
    <w:rsid w:val="00A77B3E"/>
    <w:rsid w:val="00FE5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