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5-87-187/2020</w:t>
      </w:r>
    </w:p>
    <w:p w:rsidR="00A77B3E">
      <w:r>
        <w:t>УИД 91MS0088-телефон-телефон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дата                                               </w:t>
        <w:tab/>
        <w:tab/>
        <w:tab/>
        <w:tab/>
        <w:tab/>
        <w:t xml:space="preserve">   адрес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Мировой судья судебного участка № 87 Феодосийского судебного района (городской округ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ст.14.17.1 КоАП РФ, в отношении Усманова С... К..., паспортные данные, ..., зарегистрированного и проживающего по адресу: адрес, адрес, адрес,  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Усманов С.К., дата в время, находясь в помещении торгового объекта – торговое место ......» в адрес,              адрес, деятельность в которой осуществляет наименование организации, осуществлял реализацию спиртосодержащей продукции, а именно водки «...», объемом ..., крепостью ... этилового спирта от объема готовой продукции по цене сумма, не имея лицензии на розничную продажу данной продукции, чем нарушил п.п. 2, 3 ст.18, п.1 ст.28 Федерального закона от                           дата № 171-ФЗ «О государственном регулировании производства и оборота этилового спирта, алкогольной и спиртосодержащей продукции». </w:t>
      </w:r>
    </w:p>
    <w:p w:rsidR="00A77B3E">
      <w:r>
        <w:t xml:space="preserve">До начала судебного разбирательства, Усманов С.К. подал ходатайство о рассмотрении дела в его отсутствие. Вину признает.   </w:t>
      </w:r>
    </w:p>
    <w:p w:rsidR="00A77B3E"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Усманова С.К. имеются признаки административного правонарушения, предусмотренного ч.1 ст.14.17.1 КоАП Российской Федерации. </w:t>
      </w:r>
    </w:p>
    <w:p w:rsidR="00A77B3E">
      <w:r>
        <w:t xml:space="preserve">Виновность Усманова С.К. в совершении административного правонарушения, предусмотренного ч.1 ст.14.17.1 КоАП РФ, подтверждается совокупностью доказательств, имеющихся в материалах дела: </w:t>
      </w:r>
    </w:p>
    <w:p w:rsidR="00A77B3E">
      <w:r>
        <w:t xml:space="preserve">-  протокол об административном правонарушении ... телефон от                        дата, согласно которому сотрудником полиции был выявлен    Усманов С.К., осуществляющий реализацию спиртосодержащей продукции. Усманову С.К.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Усманов С.К. был согласен с обстоятельствами совершенного правонарушения, о чем указал собственноручно (л.д. 1); </w:t>
      </w:r>
    </w:p>
    <w:p w:rsidR="00A77B3E">
      <w:r>
        <w:t>- объяснениями Усманова С.К., который пояснил, что дата находясь в торговом месте № ..., где осуществлялась продажа продуктов и напитков, без ведома индивидуального предпринимателя, решил реализовать алкогольную продукцию, оставшуюся с праздника (л.д.2);</w:t>
      </w:r>
    </w:p>
    <w:p w:rsidR="00A77B3E">
      <w:r>
        <w:t>- протоколом об изъятии вещей и документов от дата и фототаблицей к ней (л.д.15, 16);</w:t>
      </w:r>
    </w:p>
    <w:p w:rsidR="00A77B3E">
      <w:r>
        <w:t xml:space="preserve">- постановлением о сдаче предметов в камеру хранения от дата (л.д. 18); </w:t>
      </w:r>
    </w:p>
    <w:p w:rsidR="00A77B3E">
      <w:r>
        <w:t>- квитанцией о приеме вещественного доказательства № ...... (л.д. 19);</w:t>
      </w:r>
    </w:p>
    <w:p w:rsidR="00A77B3E">
      <w:r>
        <w:t>- заключением эксперта № ... от дата, согласно которого представленная на экспертизу жидкость из стеклянной бутылки вместимостью ..., оформленной на водку фио... ... …» является спиртосодержащей (содержит этиловый спирт). (л.д. 34);</w:t>
      </w:r>
    </w:p>
    <w:p w:rsidR="00A77B3E">
      <w:r>
        <w:t xml:space="preserve">- квитанцией о приеме вещественного доказательства № ...... (л.д 36).   </w:t>
      </w:r>
    </w:p>
    <w:p w:rsidR="00A77B3E">
      <w:r>
        <w:t>Частью 1 статьи 14.17.1 Кодекса Российской Федерации об административных правонарушениях установлена административная ответственность за розничную продажу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A77B3E">
      <w:r>
        <w:t>В соответствии со ст. 2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понятием "спиртосодержащая продукция" к таковой относится как пищевая, так и непищевая продукция.</w:t>
      </w:r>
    </w:p>
    <w:p w:rsidR="00A77B3E">
      <w:r>
        <w:t>Подпунктом 4 статьи 2 Федерального закона от дата N 171-ФЗ определено, что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</w:t>
      </w:r>
    </w:p>
    <w:p w:rsidR="00A77B3E">
      <w:r>
        <w:t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 (п. 7).</w:t>
      </w:r>
    </w:p>
    <w:p w:rsidR="00A77B3E">
      <w:r>
        <w:t>Обязательным условием для привлечения лица к административной ответственности по части 1 статьи 14.17.1 КоАП РФ является продажа им алкогольной продукции, которая согласно статье 2 Федерального закона N 171-ФЗ является пищевой продукцией, или спиртосодержащей пищевой продукции.</w:t>
      </w:r>
    </w:p>
    <w:p w:rsidR="00A77B3E">
      <w:r>
        <w:t xml:space="preserve">В результате проведенной экспертизы № ... от дата установлено, что изъятая дата в торговом месте № ..., расположенном в районе бухты «Листья» в адрес, адрес «...», объемом ..., является спиртосодержащей (содержит этиловый спирт). Реализация осуществлялась Усмановым С.К., не состоящего в трудовых отношениях с индивидуальным предпринимателем, по своей инициативе.    </w:t>
      </w:r>
    </w:p>
    <w:p w:rsidR="00A77B3E">
      <w:r>
        <w:t>При таких обстоятельствах в действиях Усманова С.К. имеется состав правонарушения, предусмотренного ч.1 14.17.1 КоАП РФ, а именно, розничная продажа спиртосодержащей пищевой продукции физическим лицом, если это действие не содержит уголовно наказуемого деяния.</w:t>
      </w:r>
    </w:p>
    <w:p w:rsidR="00A77B3E">
      <w:r>
        <w:t xml:space="preserve">При назначении наказания суд учитывает характер совершенного правонарушения, личность Усманова С.К., который ранее не привлекался за однородные административное правонарушения, признание вины, что является смягчающим обстоятельством, отсутствие обстоятельств, отягчающих административную ответственность. </w:t>
      </w:r>
    </w:p>
    <w:p w:rsidR="00A77B3E">
      <w:r>
        <w:t>Кроме того, суд полагает с учётом минимального размера штрафа для физического лиц, предусмотренного санкцией вышеназванной части и статьи КоАП РФ, признать исключительным обстоятельством, связанным с имущественным положением привлекаемого к административной ответственности лица, размером дохода Усманова С.К., который не работает, в связи с чем, назначить ему с применением положений ч.ч. 2.2 и 2.3 ст. 4.1 КоАП РФ наказание в виде административного штрафа в размере менее минимального размера административного штрафа, предусмотренного соответствующей частью статьи раздела II настоящего Кодекса (КоАП РФ), но не менее половины минимального размера административного штрафа.</w:t>
      </w:r>
    </w:p>
    <w:p w:rsidR="00A77B3E">
      <w:r>
        <w:t xml:space="preserve">Руководствуясь ст.ст. 3.5., ч.ч. 2.2 и 2.3 ст. 4.1, 29.9, 29.10 КоАП РФ, мировой судья, - </w:t>
      </w:r>
    </w:p>
    <w:p w:rsidR="00A77B3E">
      <w:r>
        <w:t>П О С Т А Н О В И Л:</w:t>
      </w:r>
    </w:p>
    <w:p w:rsidR="00A77B3E"/>
    <w:p w:rsidR="00A77B3E">
      <w:r>
        <w:t xml:space="preserve">Усманова С... К... признать виновным в совершении административного правонарушения, предусмотренного ч. 1 ст. 14.17.1   КоАП РФ, и с применением положений ч.ч. 2.2 и 2.3 ст. 4.1 КоАП РФ назначить ему административное наказание в виде административного штрафа в размере сумма с конфискацией алкогольной и спиртосодержащей продукции.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телефон... телефон 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Усманову С.К., что документ, подтверждающий уплату штрафа, необходимо предоставить в судебный участок № 87 Феодосийского судебного района (городской округ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 </w:t>
      </w:r>
    </w:p>
    <w:p w:rsidR="00A77B3E">
      <w:r>
        <w:t>Вещественные доказательства, находящиеся в камере хранения ОМВД России по адрес по квитанциям № ...... от дата, № ...... от дата, - уничтожить.</w:t>
      </w:r>
    </w:p>
    <w:p w:rsidR="00A77B3E">
      <w:r>
        <w:t>Оригинал квитанции необходимо предоставить на судебный участок № 87 Феодосийского судебного района.</w:t>
      </w:r>
    </w:p>
    <w:p w:rsidR="00A77B3E">
      <w:r>
        <w:t xml:space="preserve">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>
      <w:r>
        <w:tab/>
        <w:t xml:space="preserve"> </w:t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