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5-87-188/2020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 </w:t>
        <w:tab/>
        <w:tab/>
        <w:tab/>
        <w:tab/>
        <w:tab/>
        <w:t xml:space="preserve">    </w:t>
        <w:tab/>
        <w:tab/>
        <w:tab/>
        <w:tab/>
        <w:t>адрес</w:t>
      </w:r>
    </w:p>
    <w:p w:rsidR="00A77B3E"/>
    <w:p w:rsidR="00A77B3E">
      <w:r>
        <w:t xml:space="preserve">           Мировой судья судебного участка № 87 Феодосийского судебного района (городской адрес) адрес Ваянова Т.Н., </w:t>
      </w:r>
    </w:p>
    <w:p w:rsidR="00A77B3E">
      <w:r>
        <w:tab/>
        <w:t xml:space="preserve">с участием лица, в отношении которого ведется производство по делу об административном правонарушении, - Казарина Б.А.,  </w:t>
      </w:r>
    </w:p>
    <w:p w:rsidR="00A77B3E">
      <w:r>
        <w:t xml:space="preserve">рассмотрев в открытом судебном заседании дело об административном правонарушении о привлечении к административной ответственности Казарина Б... А..., паспортные данные, гражданина ...,   проживающего по адресу: адрес, адрес, ... </w:t>
      </w:r>
    </w:p>
    <w:p w:rsidR="00A77B3E"/>
    <w:p w:rsidR="00A77B3E">
      <w:r>
        <w:t>У С Т А Н О В И Л:</w:t>
      </w:r>
    </w:p>
    <w:p w:rsidR="00A77B3E"/>
    <w:p w:rsidR="00A77B3E">
      <w:r>
        <w:tab/>
        <w:t>Казарин Б.А. совершил административное правонарушение, предусмотренное ч. 1                    ст. 7.27 КоАП РФ – мелкое хищение чужого имущества путем кражи, при следующих обстоятельствах:</w:t>
      </w:r>
    </w:p>
    <w:p w:rsidR="00A77B3E">
      <w:r>
        <w:tab/>
        <w:t xml:space="preserve">дата, в время, Казарин Б.А., по адресу: адрес адрес,  тайно похитил имущество, принадлежащее фио, на общую сумму сумма. </w:t>
      </w:r>
    </w:p>
    <w:p w:rsidR="00A77B3E">
      <w:r>
        <w:t xml:space="preserve">В судебном заседании Казарин Б.А. вину в совершении правонарушения признал, раскаялся в содеянном. </w:t>
      </w:r>
    </w:p>
    <w:p w:rsidR="00A77B3E">
      <w:r>
        <w:t xml:space="preserve">Суд, заслушав объяснения Казарина Б.А., исследовав материалы дела, считает вину в совершении им административного правонарушения, предусмотренного ч. 1 ст. 7.27 КоАП РФ полностью доказанной. </w:t>
      </w:r>
    </w:p>
    <w:p w:rsidR="00A77B3E">
      <w:r>
        <w:t xml:space="preserve">Вина Казарина Б.А.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... телефон от дата;  </w:t>
      </w:r>
    </w:p>
    <w:p w:rsidR="00A77B3E">
      <w:r>
        <w:t>- рапортом о совершенном преступлении, правонарушении;</w:t>
      </w:r>
    </w:p>
    <w:p w:rsidR="00A77B3E">
      <w:r>
        <w:t xml:space="preserve">- протоколом устного заявления о преступлении;   </w:t>
      </w:r>
    </w:p>
    <w:p w:rsidR="00A77B3E">
      <w:r>
        <w:t xml:space="preserve">- объяснениями фио от дата; </w:t>
      </w:r>
    </w:p>
    <w:p w:rsidR="00A77B3E">
      <w:r>
        <w:t xml:space="preserve">- протоколом осмотра места происшествия и фототаблицей от дата;  </w:t>
      </w:r>
    </w:p>
    <w:p w:rsidR="00A77B3E">
      <w:r>
        <w:t>- сохранной распиской фио;</w:t>
      </w:r>
    </w:p>
    <w:p w:rsidR="00A77B3E">
      <w:r>
        <w:t>- протоколом явки с повинной;</w:t>
      </w:r>
    </w:p>
    <w:p w:rsidR="00A77B3E">
      <w:r>
        <w:t xml:space="preserve">- объяснениями Казарина Б.А. от дата. 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 лица при привлечении к административной ответственности соблюдены.  </w:t>
      </w:r>
    </w:p>
    <w:p w:rsidR="00A77B3E">
      <w:r>
        <w:t>Таким образом, вина Казарина Б.А. в совершении административного правонарушения, предусмотренного ч. 1 ст. 7.27 Кодекса РФ об административных правонарушениях, полностью нашла свое подтверждение при рассмотрении дела, так как он совершил  - мелкое хищение чужого имущества путем кражи.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Обстоятельствами, смягчающими административную ответственность Казарина Б.А. суд признает – признание вины и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 xml:space="preserve">При таких обстоятельствах суд считает необходимым назначить Казарину Б.А. наказание в виде административного штрафа.  </w:t>
      </w:r>
    </w:p>
    <w:p w:rsidR="00A77B3E">
      <w:r>
        <w:t>Руководствуясь ст.ст.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Казарина Б... А..., признать виновным в совершении правонарушения, предусмотренного ч. 1 ст. 7.27 КоАП РФ и подвергнуть наказанию в виде административного штрафа в размере сумма.   </w:t>
      </w:r>
    </w:p>
    <w:p w:rsidR="00A77B3E">
      <w:r>
        <w:t xml:space="preserve">     Штраф подлежит уплате по реквизитам: </w:t>
      </w:r>
    </w:p>
    <w:p w:rsidR="00A77B3E">
      <w:r>
        <w:t xml:space="preserve">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БИК: телефон, счет: ..., ОКТМО телефон, УИН – 0, КБК телефон телефон   </w:t>
      </w:r>
    </w:p>
    <w:p w:rsidR="00A77B3E">
      <w:r>
        <w:t xml:space="preserve">     Разъяснить Казарину Б.А.,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ab/>
        <w:t>Квитанцию об уплате штрафа необходимо представить в судебный участок № 87 Феодосийского судебного района (городской адрес) адрес, как документ, подтверждающий исполнение судебного постановления.</w:t>
      </w:r>
    </w:p>
    <w:p w:rsidR="00A77B3E">
      <w:r>
        <w:t xml:space="preserve">         Постановление суда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Федерации.</w:t>
      </w:r>
    </w:p>
    <w:p w:rsidR="00A77B3E"/>
    <w:p w:rsidR="00A77B3E">
      <w:r>
        <w:t xml:space="preserve">Мировой судья          </w:t>
        <w:tab/>
        <w:tab/>
        <w:tab/>
        <w:tab/>
        <w:tab/>
        <w:t xml:space="preserve">                 </w:t>
        <w:tab/>
        <w:tab/>
        <w:t xml:space="preserve">Т.Н. Ваянова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