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8379BD">
      <w:pPr>
        <w:jc w:val="both"/>
      </w:pPr>
      <w:r>
        <w:t>Дело № 5-87-198/2021</w:t>
      </w:r>
    </w:p>
    <w:p w:rsidR="008379BD" w:rsidP="008379BD">
      <w:pPr>
        <w:jc w:val="both"/>
      </w:pPr>
      <w:r>
        <w:t xml:space="preserve">                                                                                                                  </w:t>
      </w:r>
    </w:p>
    <w:p w:rsidR="00A77B3E" w:rsidP="008379BD">
      <w:pPr>
        <w:jc w:val="both"/>
      </w:pPr>
      <w:r>
        <w:t xml:space="preserve">УИД 91MS0087-01-2021-000874-57                                        </w:t>
      </w:r>
    </w:p>
    <w:p w:rsidR="00A77B3E" w:rsidP="008379BD">
      <w:pPr>
        <w:jc w:val="both"/>
      </w:pPr>
    </w:p>
    <w:p w:rsidR="00A77B3E" w:rsidP="008379BD">
      <w:pPr>
        <w:jc w:val="both"/>
      </w:pPr>
      <w:r>
        <w:t>П О С Т А Н О В Л Е Н И Е</w:t>
      </w:r>
    </w:p>
    <w:p w:rsidR="00A77B3E" w:rsidP="008379BD">
      <w:pPr>
        <w:jc w:val="both"/>
      </w:pPr>
    </w:p>
    <w:p w:rsidR="00A77B3E" w:rsidP="008379BD">
      <w:pPr>
        <w:jc w:val="both"/>
      </w:pPr>
      <w:r>
        <w:t xml:space="preserve">08 июня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</w:t>
      </w:r>
      <w:r>
        <w:tab/>
        <w:t xml:space="preserve"> г. Феодосия </w:t>
      </w:r>
      <w:r>
        <w:tab/>
      </w:r>
      <w:r>
        <w:tab/>
      </w:r>
      <w:r>
        <w:tab/>
        <w:t xml:space="preserve">      </w:t>
      </w:r>
      <w:r>
        <w:tab/>
        <w:t xml:space="preserve">                  </w:t>
      </w:r>
    </w:p>
    <w:p w:rsidR="00A77B3E" w:rsidP="008379BD">
      <w:pPr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- Ваянова Т.Н., </w:t>
      </w:r>
    </w:p>
    <w:p w:rsidR="00A77B3E" w:rsidP="008379BD">
      <w:pPr>
        <w:jc w:val="both"/>
      </w:pPr>
      <w:r>
        <w:t>рассмотрев в открытом судебном за</w:t>
      </w:r>
      <w:r>
        <w:t xml:space="preserve">седании в г. Феодосии материалы дела об административном правонарушении, предусмотренном ст.14.26 КоАП РФ, в отношении </w:t>
      </w:r>
      <w:r>
        <w:t>фио</w:t>
      </w:r>
      <w:r>
        <w:t>, паспортные данные, гражданина Российской Федерации, работающего, женатого, имеющего двух несовершеннолетних детей, зарегистрированно</w:t>
      </w:r>
      <w:r>
        <w:t xml:space="preserve">го по адресу: адрес, адрес,                г. Феодосия,  Республика Крым, </w:t>
      </w:r>
    </w:p>
    <w:p w:rsidR="00A77B3E" w:rsidP="008379BD">
      <w:pPr>
        <w:jc w:val="both"/>
      </w:pPr>
      <w:r>
        <w:t>УСТАНОВИЛ:</w:t>
      </w:r>
    </w:p>
    <w:p w:rsidR="00A77B3E" w:rsidP="008379BD">
      <w:pPr>
        <w:jc w:val="both"/>
      </w:pPr>
    </w:p>
    <w:p w:rsidR="00A77B3E" w:rsidP="008379BD">
      <w:pPr>
        <w:jc w:val="both"/>
      </w:pPr>
      <w:r>
        <w:t>фио</w:t>
      </w:r>
      <w:r>
        <w:t>, дата в время, в районе адрес в                           адрес, г. Феодосии, на автомобили марка автомобиля, государственный регистрационный знак В 942 ТК 82, осуще</w:t>
      </w:r>
      <w:r>
        <w:t>ствил перевозку черного металла, общей массой 100 кг, при отсутствии удостоверения взрывобезопасности установленной формы, а также лицензии по заготовке, переработки и реализации черных металлов, в дальнейшем собираясь продать металлолом на официальном пун</w:t>
      </w:r>
      <w:r>
        <w:t xml:space="preserve">кте приема, чем нарушил п. «а» ст.5 гл.2 и п.20 «Правил обращения с ломом и отходами черных металлов и их отчуждения», утвержденных Постановлением Правительства Российской Федерации от дата № 369.  </w:t>
      </w:r>
    </w:p>
    <w:p w:rsidR="00A77B3E" w:rsidP="008379BD">
      <w:pPr>
        <w:jc w:val="both"/>
      </w:pPr>
      <w:r>
        <w:t xml:space="preserve">До начала судебного разбирательства от </w:t>
      </w:r>
      <w:r>
        <w:t>фио</w:t>
      </w:r>
      <w:r>
        <w:t xml:space="preserve"> поступило хода</w:t>
      </w:r>
      <w:r>
        <w:t xml:space="preserve">тайство о рассмотрении дела без его участия. Вину признает. </w:t>
      </w:r>
    </w:p>
    <w:p w:rsidR="00A77B3E" w:rsidP="008379BD">
      <w:pPr>
        <w:jc w:val="both"/>
      </w:pPr>
      <w:r>
        <w:t xml:space="preserve">Исследовав представленные материалы дела, прихожу к выводу о его виновности в совершении правонарушения, предусмотренного ст.14.26 КоАП Российской Федерации. </w:t>
      </w:r>
    </w:p>
    <w:p w:rsidR="00A77B3E" w:rsidP="008379BD">
      <w:pPr>
        <w:jc w:val="both"/>
      </w:pPr>
      <w:r>
        <w:t xml:space="preserve">Виновность </w:t>
      </w:r>
      <w:r>
        <w:t>фио</w:t>
      </w:r>
      <w:r>
        <w:t xml:space="preserve"> в совершении админист</w:t>
      </w:r>
      <w:r>
        <w:t>ративного правонарушения, предусмотренного ст. 14.26 КоАП РФ, подтверждается совокупностью доказательств, имеющихся в материалах дела:</w:t>
      </w:r>
    </w:p>
    <w:p w:rsidR="00A77B3E" w:rsidP="008379BD">
      <w:pPr>
        <w:jc w:val="both"/>
      </w:pPr>
      <w:r>
        <w:t xml:space="preserve">- протоколом об административном правонарушении № РК телефон от                        дата, согласно которому </w:t>
      </w:r>
      <w:r>
        <w:t>фио</w:t>
      </w:r>
      <w:r>
        <w:t xml:space="preserve"> перево</w:t>
      </w:r>
      <w:r>
        <w:t xml:space="preserve">зил лом черного металла  не имея на данный вид деятельности соответствующего разрешения. </w:t>
      </w:r>
      <w:r>
        <w:t>фио</w:t>
      </w:r>
      <w:r>
        <w:t xml:space="preserve">  разъяснены права и обязанности, предусмотренные ст. 25.1 КоАП РФ, и положения ст. 51 Конституции Российской Федерации. Копию указанного протокола получил. При его</w:t>
      </w:r>
      <w:r>
        <w:t xml:space="preserve"> составлении </w:t>
      </w:r>
      <w:r>
        <w:t>фио</w:t>
      </w:r>
      <w:r>
        <w:t xml:space="preserve"> был согласен с обстоятельствами совершенного правонарушения (л.д.2); </w:t>
      </w:r>
    </w:p>
    <w:p w:rsidR="00A77B3E" w:rsidP="008379BD">
      <w:pPr>
        <w:jc w:val="both"/>
      </w:pPr>
      <w:r>
        <w:t xml:space="preserve">- рапортом инспектора ДПС ГИБДД ОМВД России по г. Феодосии                              </w:t>
      </w:r>
      <w:r>
        <w:t>фио</w:t>
      </w:r>
      <w:r>
        <w:t xml:space="preserve"> от дата, выявившего правонарушение (л.д.3);</w:t>
      </w:r>
    </w:p>
    <w:p w:rsidR="00A77B3E" w:rsidP="008379BD">
      <w:pPr>
        <w:jc w:val="both"/>
      </w:pPr>
      <w:r>
        <w:t xml:space="preserve">- объяснениями </w:t>
      </w:r>
      <w:r>
        <w:t>фио</w:t>
      </w:r>
      <w:r>
        <w:t xml:space="preserve"> от дата (л.д. </w:t>
      </w:r>
      <w:r>
        <w:t>4);</w:t>
      </w:r>
    </w:p>
    <w:p w:rsidR="00A77B3E" w:rsidP="008379BD">
      <w:pPr>
        <w:jc w:val="both"/>
      </w:pPr>
      <w:r>
        <w:t xml:space="preserve">- протоколом изъятия от дата и </w:t>
      </w:r>
      <w:r>
        <w:t>фототаблицей</w:t>
      </w:r>
      <w:r>
        <w:t xml:space="preserve"> к ней (л.д. 5, 10-11);</w:t>
      </w:r>
    </w:p>
    <w:p w:rsidR="00A77B3E" w:rsidP="008379BD">
      <w:pPr>
        <w:jc w:val="both"/>
      </w:pPr>
      <w:r>
        <w:t xml:space="preserve">- актом приема – передачи металла от дата, согласно которого лом черного металла общим весом 100 кг передан на ответственное хранение </w:t>
      </w:r>
      <w:r>
        <w:t>фио</w:t>
      </w:r>
      <w:r>
        <w:t xml:space="preserve"> (л.д.6);   </w:t>
      </w:r>
    </w:p>
    <w:p w:rsidR="00A77B3E" w:rsidP="008379BD">
      <w:pPr>
        <w:jc w:val="both"/>
      </w:pPr>
      <w:r>
        <w:t>- сохранной распиской, согласно кот</w:t>
      </w:r>
      <w:r>
        <w:t xml:space="preserve">орой </w:t>
      </w:r>
      <w:r>
        <w:t>фио</w:t>
      </w:r>
      <w:r>
        <w:t xml:space="preserve"> передан автомобиль и прицеп к нему до принятия решения судом (л.д.7). </w:t>
      </w:r>
    </w:p>
    <w:p w:rsidR="00A77B3E" w:rsidP="008379BD">
      <w:pPr>
        <w:jc w:val="both"/>
      </w:pPr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</w:t>
      </w:r>
      <w:r>
        <w:t xml:space="preserve">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 w:rsidP="008379BD">
      <w:pPr>
        <w:jc w:val="both"/>
      </w:pPr>
      <w:r>
        <w:t>Федеральным законом от дата N 89-ФЗ "Об отходах производства и потребления" определены правовые основы обращения с отходам</w:t>
      </w:r>
      <w:r>
        <w:t xml:space="preserve">и производства и потребления в целях предотвращения вредного воздействия отходов производства и потребления на здоровье человека и окружающую среду, а также вовлечения таких отходов в хозяйственный оборот в качестве дополнительных источников сырья. </w:t>
      </w:r>
    </w:p>
    <w:p w:rsidR="00A77B3E" w:rsidP="008379BD">
      <w:pPr>
        <w:jc w:val="both"/>
      </w:pPr>
      <w:r>
        <w:t>Соглас</w:t>
      </w:r>
      <w:r>
        <w:t>но пункту 4 статьи 13.1 данного закона правила обращения с ломом и отходами черных металлов и их отчуждения устанавливаются Правительством Российской Федерации.</w:t>
      </w:r>
    </w:p>
    <w:p w:rsidR="00A77B3E" w:rsidP="008379BD">
      <w:pPr>
        <w:jc w:val="both"/>
      </w:pPr>
      <w:r>
        <w:t>Данные правила утверждены постановлением Правительства Российской Федерации от дата N 369 и опр</w:t>
      </w:r>
      <w:r>
        <w:t xml:space="preserve">еделяют порядок обращения (приема, учета, хранения, транспортировки) и отчуждения лома и отходов черных металлов на адрес. </w:t>
      </w:r>
    </w:p>
    <w:p w:rsidR="00A77B3E" w:rsidP="008379BD">
      <w:pPr>
        <w:jc w:val="both"/>
      </w:pPr>
      <w:r>
        <w:t>В силу пункта 2 Правил физические лица осуществляют отчуждение лома и отходов черных металлов с указанием основания возникновения пр</w:t>
      </w:r>
      <w:r>
        <w:t>ава собственности на такие лом и отходы.</w:t>
      </w:r>
    </w:p>
    <w:p w:rsidR="00A77B3E" w:rsidP="008379BD">
      <w:pPr>
        <w:jc w:val="both"/>
      </w:pPr>
      <w:r>
        <w:t>В соответствии с пунктом 3 Правил юридические лица и индивидуальные предприниматели осуществляют обращение с ломом и отходами черных металлов, образовавшимися у них в процессе производства и потребления либо ими при</w:t>
      </w:r>
      <w:r>
        <w:t>обретенными, и их отчуждение в случае, если имеются документы, подтверждающие их право собственности на указанные лом и отходы.</w:t>
      </w:r>
    </w:p>
    <w:p w:rsidR="00A77B3E" w:rsidP="008379BD">
      <w:pPr>
        <w:jc w:val="both"/>
      </w:pPr>
      <w:r>
        <w:t xml:space="preserve">Согласно пункту 20 Правил при транспортировке лома и отходов черных металлов организация - перевозчик (транспортная организация </w:t>
      </w:r>
      <w:r>
        <w:t>или юридическое лицо и индивидуальный предприниматель, осуществляющие перевозку собственным транспортом) и грузоотправитель должны обеспечить водителя транспортного средства или лицо, сопровождающее груз, документами, к числу которых относятся: путевой лис</w:t>
      </w:r>
      <w:r>
        <w:t>т, транспортная накладная, удостоверение о взрывобезопасности лома и отходов черных металлов по форме согласно приложению N 3.</w:t>
      </w:r>
    </w:p>
    <w:p w:rsidR="00A77B3E" w:rsidP="008379BD">
      <w:pPr>
        <w:jc w:val="both"/>
      </w:pPr>
      <w:r>
        <w:t xml:space="preserve">Указом Президента Российской Федерации от дата N 616 "О дополнительных мерах по обеспечению безопасного функционирования </w:t>
      </w:r>
      <w:r>
        <w:t>важнейших отраслей экономики" в связи с участившимися случаями хищения цветных и черных металлов на объектах важнейших отраслей экономики, что ставит под угрозу нормальное их функционирование, руководствуясь статьей 80 Конституции Российской Федерации, и в</w:t>
      </w:r>
      <w:r>
        <w:t>предь до принятия соответствующего федерального закона, постановлено, что физические лица могут осуществлять в порядке, установленном законодательными актами Российской Федерации, реализацию лома цветных и черных металлов, образующегося в быту и принадлежа</w:t>
      </w:r>
      <w:r>
        <w:t>щего им на праве собственности. Юридические лица и зарегистрированные в качестве индивидуальных предпринимателей граждане могут осуществлять обращение, использование и реализацию лома цветных и черных металлов, в случае если лом образовался у них в порядке</w:t>
      </w:r>
      <w:r>
        <w:t>, предусмотренном Законом N 89-ФЗ, либо если имеются документы, подтверждающие их право собственности на указанный лом.</w:t>
      </w:r>
    </w:p>
    <w:p w:rsidR="00A77B3E" w:rsidP="008379BD">
      <w:pPr>
        <w:jc w:val="both"/>
      </w:pPr>
      <w:r>
        <w:t>В силу приведенных норм транспортировка лома и отходов черных металлов может осуществляться только транспортной организацией или юридиче</w:t>
      </w:r>
      <w:r>
        <w:t xml:space="preserve">ским лицом и индивидуальным предпринимателем, при наличии документов, указанных в пункте 20 Правил. </w:t>
      </w:r>
    </w:p>
    <w:p w:rsidR="00A77B3E" w:rsidP="008379BD">
      <w:pPr>
        <w:jc w:val="both"/>
      </w:pPr>
      <w:r>
        <w:t>Нарушение Правил обращения с ломом и отходами черных металлов влечет за собой ответственность в соответствии с законодательством Российской Федерации (пунк</w:t>
      </w:r>
      <w:r>
        <w:t>т 22 Правил).</w:t>
      </w:r>
    </w:p>
    <w:p w:rsidR="00A77B3E" w:rsidP="008379BD">
      <w:pPr>
        <w:jc w:val="both"/>
      </w:pPr>
      <w:r>
        <w:t xml:space="preserve"> </w:t>
      </w:r>
      <w:r>
        <w:tab/>
        <w:t xml:space="preserve">Разрешая вопрос о том, образуют ли действия </w:t>
      </w:r>
      <w:r>
        <w:t>фио</w:t>
      </w:r>
      <w:r>
        <w:t xml:space="preserve"> состав административного правонарушения, предусмотренного ст. 14.26 КоАП РФ, мировой судья учитывает, что </w:t>
      </w:r>
      <w:r>
        <w:t>фио</w:t>
      </w:r>
      <w:r>
        <w:t xml:space="preserve"> осуществлял транспортировку лома черного металла не имея соответствующего разрешен</w:t>
      </w:r>
      <w:r>
        <w:t xml:space="preserve">ия на осуществление такой деятельности. </w:t>
      </w:r>
    </w:p>
    <w:p w:rsidR="00A77B3E" w:rsidP="008379BD">
      <w:pPr>
        <w:jc w:val="both"/>
      </w:pPr>
      <w:r>
        <w:t xml:space="preserve">Данное обстоятельство подтверждается не только материалами дела, но и показаниям </w:t>
      </w:r>
      <w:r>
        <w:t>фио</w:t>
      </w:r>
      <w:r>
        <w:t xml:space="preserve">, который при составлении протокола пояснял, что осуществлял перевозку металлолома не имея соответствующего разрешения. </w:t>
      </w:r>
    </w:p>
    <w:p w:rsidR="00A77B3E" w:rsidP="008379BD">
      <w:pPr>
        <w:jc w:val="both"/>
      </w:pPr>
      <w:r>
        <w:t xml:space="preserve">При таких </w:t>
      </w:r>
      <w:r>
        <w:t xml:space="preserve">обстоятельствах, в действиях </w:t>
      </w:r>
      <w:r>
        <w:t>фио</w:t>
      </w:r>
      <w:r>
        <w:t xml:space="preserve"> имеется состав правонарушения, предусмотренного ст. 14.26 КоАП РФ, а именно, нарушение правил обращения с ломом и отходами черных металлов (приема, учета, хранения, транспортировки), за исключением случаев, предусмотренных </w:t>
      </w:r>
      <w:r>
        <w:t>статьей 8.2, частью 2 статьи 8.6 и частью 2 статьи 8.31 настоящего Кодекса, а также их отчуждения.</w:t>
      </w:r>
    </w:p>
    <w:p w:rsidR="00A77B3E" w:rsidP="008379BD">
      <w:pPr>
        <w:jc w:val="both"/>
      </w:pPr>
      <w:r>
        <w:t>В соответствии с требованиями ст.4.1 КоАП РФ, при назначении административного наказания суд должен учесть характер совершенного административного правонаруш</w:t>
      </w:r>
      <w:r>
        <w:t xml:space="preserve">ения, личность виновного, его имущественное положение, обстоятельства, смягчающие и отягчающие административную ответственность.     </w:t>
      </w:r>
    </w:p>
    <w:p w:rsidR="00A77B3E" w:rsidP="008379BD">
      <w:pPr>
        <w:jc w:val="both"/>
      </w:pPr>
      <w:r>
        <w:t xml:space="preserve">Принимая во внимание характер административного правонарушения, учитывая данные о личности </w:t>
      </w:r>
      <w:r>
        <w:t>фио</w:t>
      </w:r>
      <w:r>
        <w:t>, наличие обстоятельства, см</w:t>
      </w:r>
      <w:r>
        <w:t>ягчающего административное наказание – признание вины, отсутствие обстоятельств, отягчающих административную ответственность, мировой судья приходит к выводу о назначении ему административное наказание в виде штрафа в минимальном размере, предусмотренном с</w:t>
      </w:r>
      <w:r>
        <w:t xml:space="preserve">т.14.26 КоАП Российской Федерации. </w:t>
      </w:r>
    </w:p>
    <w:p w:rsidR="00A77B3E" w:rsidP="008379BD">
      <w:pPr>
        <w:jc w:val="both"/>
      </w:pPr>
      <w:r>
        <w:t xml:space="preserve">В соответствии с ч.3 ст.29.10 КоАП РФ в постановлении по делу об административном правонарушении должны быть решены вопросы об изъятых вещах и документах, а также о вещах, </w:t>
      </w:r>
      <w:r>
        <w:t>на которые наложен арест, если в отношении их не</w:t>
      </w:r>
      <w:r>
        <w:t xml:space="preserve"> применено или не может быть применено административное наказание в виде конфискации или возмездного изъятия.</w:t>
      </w:r>
    </w:p>
    <w:p w:rsidR="00A77B3E" w:rsidP="008379BD">
      <w:pPr>
        <w:jc w:val="both"/>
      </w:pPr>
      <w:r>
        <w:t>При этом вещи и документы, не изъятые из оборота, подлежат возвращению законному владельцу, а при не установлении его передаются в собственность г</w:t>
      </w:r>
      <w:r>
        <w:t>осударства в соответствии с законодательством Российской Федерации.</w:t>
      </w:r>
    </w:p>
    <w:p w:rsidR="00A77B3E" w:rsidP="008379BD">
      <w:pPr>
        <w:jc w:val="both"/>
      </w:pPr>
      <w:r>
        <w:t>Согласно ч.1 ст.3.7 КоАП 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</w:t>
      </w:r>
      <w:r>
        <w:t xml:space="preserve">обственность субъекта Российской Федерации не изъятых из оборота вещей. </w:t>
      </w:r>
    </w:p>
    <w:p w:rsidR="00A77B3E" w:rsidP="008379BD">
      <w:pPr>
        <w:jc w:val="both"/>
      </w:pPr>
      <w:r>
        <w:t xml:space="preserve">Из материалов дела следует, что в ходе осмотра места происшествия был изъят лом чёрного металла общей массой 100 кг, переданный на хранение </w:t>
      </w:r>
      <w:r>
        <w:t>фио</w:t>
      </w:r>
      <w:r>
        <w:t>, при этом документов, подтверждающих пр</w:t>
      </w:r>
      <w:r>
        <w:t xml:space="preserve">аво собственности на него </w:t>
      </w:r>
      <w:r>
        <w:t>фио</w:t>
      </w:r>
      <w:r>
        <w:t xml:space="preserve"> предоставлено не было. Указанный лом чёрного металла является предметом совершения административного правонарушения, в связи с чем суд приходит к выводу о необходимости его конфискации.</w:t>
      </w:r>
    </w:p>
    <w:p w:rsidR="00A77B3E" w:rsidP="008379BD">
      <w:pPr>
        <w:jc w:val="both"/>
      </w:pPr>
      <w:r>
        <w:t>На основании изложенного, руководствуясь</w:t>
      </w:r>
      <w:r>
        <w:t xml:space="preserve"> ст.ст. 3.5, 3.8, 4.1, 29.9, 29.10 КоАП Российской Федерации, мировой судья, -   </w:t>
      </w:r>
    </w:p>
    <w:p w:rsidR="00A77B3E" w:rsidP="008379BD">
      <w:pPr>
        <w:jc w:val="both"/>
      </w:pPr>
      <w:r>
        <w:t>П О С Т А Н О В И Л :</w:t>
      </w:r>
    </w:p>
    <w:p w:rsidR="00A77B3E" w:rsidP="008379BD">
      <w:pPr>
        <w:jc w:val="both"/>
      </w:pPr>
      <w:r>
        <w:tab/>
      </w:r>
      <w:r>
        <w:t>фио</w:t>
      </w:r>
      <w:r>
        <w:t xml:space="preserve"> признать виновным в совершении административного правонарушения, предусмотренного ст.14.26 Кодекса Российской Федерации об административных правона</w:t>
      </w:r>
      <w:r>
        <w:t>рушениях, и назначить ему административное наказание в виде административного штрафа в размере сумма с конфискацией в доход государства 100 кг лома чёрного металла.</w:t>
      </w:r>
    </w:p>
    <w:p w:rsidR="00A77B3E" w:rsidP="008379BD">
      <w:pPr>
        <w:jc w:val="both"/>
      </w:pPr>
      <w:r>
        <w:t xml:space="preserve">Штраф подлежит уплате по реквизитам: </w:t>
      </w:r>
    </w:p>
    <w:p w:rsidR="00A77B3E" w:rsidP="008379BD">
      <w:pPr>
        <w:jc w:val="both"/>
      </w:pPr>
      <w:r>
        <w:t>Получатель: УФК по Республике Крым (Министерство юсти</w:t>
      </w:r>
      <w:r>
        <w:t>ции Республики Крым). Наименование банка: Отделение Республика Крым Банка России//УФК по адрес, ИНН телефон, КПП телефон, БИК телефон, Единый казначейский счет 40102810645370000035, Казначейский счет 03100643000000017500, лицевой счет телефон в УФК по Респ</w:t>
      </w:r>
      <w:r>
        <w:t xml:space="preserve">ублике Крым, Код Сводного реестра телефон, ОГРН 1149102019164, ОКТМО телефон, УИН – 0, КБК телефон </w:t>
      </w:r>
      <w:r>
        <w:t>телефон</w:t>
      </w:r>
      <w:r>
        <w:t xml:space="preserve">.   </w:t>
      </w:r>
    </w:p>
    <w:p w:rsidR="00A77B3E" w:rsidP="008379BD">
      <w:pPr>
        <w:jc w:val="both"/>
      </w:pPr>
      <w:r>
        <w:t>Исполнение постановления в части конфискации в доход государства 100 кг лома чёрного металла, который передан наименование организации, находящий</w:t>
      </w:r>
      <w:r>
        <w:t xml:space="preserve">ся на территории производственной адрес "Днепр" по адресу:                    адрес, г. Феодосия - возложить на Отдел судебных приставов по г. Феодосии. </w:t>
      </w:r>
    </w:p>
    <w:p w:rsidR="00A77B3E" w:rsidP="008379BD">
      <w:pPr>
        <w:jc w:val="both"/>
      </w:pPr>
      <w:r>
        <w:t>Автомобиль марка автомобиля, государственный регистрационный номер В 942 ТК 82, прицеп АА телефон, пер</w:t>
      </w:r>
      <w:r>
        <w:t xml:space="preserve">еданные </w:t>
      </w:r>
      <w:r>
        <w:t>фио</w:t>
      </w:r>
      <w:r>
        <w:t xml:space="preserve"> - считать возвращенным по принадлежности.   </w:t>
      </w:r>
    </w:p>
    <w:p w:rsidR="00A77B3E" w:rsidP="008379BD">
      <w:pPr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</w:t>
      </w:r>
      <w:r>
        <w:t>дминистративного штрафа в законную силу.</w:t>
      </w:r>
    </w:p>
    <w:p w:rsidR="00A77B3E" w:rsidP="008379BD">
      <w:pPr>
        <w:jc w:val="both"/>
      </w:pPr>
      <w:r>
        <w:t xml:space="preserve">       </w:t>
      </w:r>
      <w:r>
        <w:tab/>
        <w:t xml:space="preserve">Разъяснить </w:t>
      </w:r>
      <w:r>
        <w:t>фио</w:t>
      </w:r>
      <w:r>
        <w:t>, что документ, подтверждающий уплату штрафа, необходимо предоставить в судебный участок № 87 Феодосийского судебного района (городской округ Феодосия) Республики Крым (г. Феодосия, ул. Земская</w:t>
      </w:r>
      <w:r>
        <w:t>, 10, кабинет № 4)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</w:t>
      </w:r>
      <w:r>
        <w:t>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Российской Федерации.</w:t>
      </w:r>
    </w:p>
    <w:p w:rsidR="00A77B3E" w:rsidP="008379BD">
      <w:pPr>
        <w:jc w:val="both"/>
      </w:pPr>
      <w:r>
        <w:t xml:space="preserve">          Постановление  может быть обжаловано в Феодосийский городской суд Рес</w:t>
      </w:r>
      <w:r>
        <w:t xml:space="preserve">публики Крым в течение 10-ти суток со дня вручения или получения копии постановления лицами, указанными в ст. ст.25.1-25.5 КоАП Российской Федерации через мирового судью судебного участка № 87 Феодосийского судебного района. </w:t>
      </w:r>
    </w:p>
    <w:p w:rsidR="00A77B3E" w:rsidP="008379BD">
      <w:pPr>
        <w:jc w:val="both"/>
      </w:pPr>
    </w:p>
    <w:p w:rsidR="00A77B3E" w:rsidP="008379BD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</w:r>
      <w:r>
        <w:tab/>
        <w:t xml:space="preserve">      Т.Н. Ваянова </w:t>
      </w:r>
      <w:r>
        <w:tab/>
      </w:r>
    </w:p>
    <w:p w:rsidR="00A77B3E" w:rsidP="008379BD">
      <w:pPr>
        <w:jc w:val="both"/>
      </w:pPr>
      <w:r>
        <w:t>Копия верна:</w:t>
      </w:r>
    </w:p>
    <w:p w:rsidR="00A77B3E" w:rsidP="008379BD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Т.Н. Ваянова </w:t>
      </w:r>
    </w:p>
    <w:p w:rsidR="00A77B3E" w:rsidP="008379BD">
      <w:pPr>
        <w:jc w:val="both"/>
      </w:pPr>
    </w:p>
    <w:p w:rsidR="00A77B3E" w:rsidP="008379BD">
      <w:pPr>
        <w:jc w:val="both"/>
      </w:pPr>
    </w:p>
    <w:sectPr w:rsidSect="008379BD">
      <w:pgSz w:w="12240" w:h="15840"/>
      <w:pgMar w:top="426" w:right="1041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372E"/>
    <w:rsid w:val="008379BD"/>
    <w:rsid w:val="00A77B3E"/>
    <w:rsid w:val="00C537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372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