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5-87-210/2020</w:t>
      </w:r>
    </w:p>
    <w:p w:rsidR="00A77B3E">
      <w:r>
        <w:t xml:space="preserve">                                                 УИД 91MS0071-телефон-телефон </w:t>
        <w:tab/>
        <w:tab/>
      </w:r>
    </w:p>
    <w:p w:rsidR="00A77B3E"/>
    <w:p w:rsidR="00A77B3E">
      <w:r>
        <w:t>П О С Т А Н О В Л  Е Н И Е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                 </w:t>
        <w:tab/>
        <w:tab/>
        <w:t xml:space="preserve">адрес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– Кузьмина С.В.,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ч.4 ст.12.15 КоАП РФ, в отношении Кузьмина С... В......, паспортные данные, ..., зарегистрированного и проживающего по адресу: адрес, адрес, ранее ..., </w:t>
      </w:r>
    </w:p>
    <w:p w:rsidR="00A77B3E"/>
    <w:p w:rsidR="00A77B3E">
      <w:r>
        <w:t>УСТАНОВИЛ:</w:t>
      </w:r>
    </w:p>
    <w:p w:rsidR="00A77B3E"/>
    <w:p w:rsidR="00A77B3E">
      <w:r>
        <w:tab/>
        <w:t xml:space="preserve">Кузьмин С.В., дата в время, на адрес, управляя транспортным средством ..., государственный регистрационный знак ..., в нарушение п.9.1 Правил дорожного движения Российской Федерации, осуществил выезд на полосу встречного движения и пересек линию дорожной разметки 1.1 Правил дородного движения Российской Федерации (сплошная линия).  </w:t>
      </w:r>
    </w:p>
    <w:p w:rsidR="00A77B3E">
      <w:r>
        <w:t xml:space="preserve">В судебном заседании Кузьмин С.В. вину признал, раскаялся в содеянном. Просил назначить меру административного наказания не связанную с лишением права управления транспортными средствами, поскольку на его иждивении находится малолетний ребенок, он является индивидуальным предпринимателем, в связи с чем, нуждается в использовании транспортного средства. </w:t>
      </w:r>
    </w:p>
    <w:p w:rsidR="00A77B3E">
      <w:r>
        <w:t xml:space="preserve">Заслушав пояснения Кузьмина С.В., исследовав материалы дела, прихожу к выводу о виновности Кузьмина С.В. в совершении административного правонарушения, предусмотренного ч.4 ст.12.15 КоАП Российской Федерации. </w:t>
      </w:r>
    </w:p>
    <w:p w:rsidR="00A77B3E">
      <w:r>
        <w:t xml:space="preserve">Виновность Кузьмина С.В. в совершении административного правонарушения, предусмотренного ч.4 ст. 12.15 КоАП РФ, подтверждается совокупностью доказательств, имеющихся в материалах дела: </w:t>
      </w:r>
    </w:p>
    <w:p w:rsidR="00A77B3E">
      <w:r>
        <w:t>- протоколом об административном правонарушении ... от                  дата, в котором зафиксированы обстоятельства совершенного правонарушения. Кузьмину С.В. разъяснены права и обязанности, предусмотренные                ст. 25.1 КоАП РФ, и положения ст. 51 Конституции Российской Федерации. Копию указанного протокола получил. При его составлении Кузьмин С.В. был согласен с обстоятельствами совершенного правонарушения, о чем указал собственноручно (л.д. 1);</w:t>
      </w:r>
    </w:p>
    <w:p w:rsidR="00A77B3E">
      <w:r>
        <w:t xml:space="preserve">- схемой места совершения административного правонарушения, согласно которой автомобиль под управлением Кузьмина С.В., пересек сплошную линию дорожной разметки 1.1, и выехал на полосу встречного движения. Со схемой Кузьмин С.В. был согласен (л.д.2). </w:t>
      </w:r>
    </w:p>
    <w:p w:rsidR="00A77B3E">
      <w:r>
        <w:t xml:space="preserve">Кузьмин С.В. подписал соответствующие процессуальные документы без каких – либо замечаний и возражений, относительно недостоверности изложенных в них сведений, не заявлял. </w:t>
      </w:r>
    </w:p>
    <w:p w:rsidR="00A77B3E">
      <w:r>
        <w:t xml:space="preserve">Все доказательства представленные в суд в их совокупности свидетельствуют о том, что Кузьмин С.В. выехал в нарушение Правил дорожного движения на полосу, предназначенную для встречного движения через сплошную дорожную разметку.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оформление его материалов, которые бы вызывали сомнение в достоверности доказательств по делу, допущено не было. </w:t>
      </w:r>
    </w:p>
    <w:p w:rsidR="00A77B3E">
      <w:r>
        <w:t>Пункт 1.3. ПДД обязывает участников дорожного движения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 xml:space="preserve">В соответствии с п.9.1 Правил дорожного движения Российской Федерации, на любых дорогах с двухсторонним движением запрещается движение по полосе, предназначенной для встречного движения, если оно отделена трамвайными путями, разделительной полосой, разметкой 1.1,1.3 или разметкой 1.11, прерывистая линия которой расположена слева.    </w:t>
      </w:r>
    </w:p>
    <w:p w:rsidR="00A77B3E">
      <w:r>
        <w:t>Согласно п.1.1 Приложения 2 к ПДД РФ (Дорожная разметка и ее характеристики) Горизонтальная разметка: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Линии 1.1, 1.2.1 и 1.3 пересекать запрещается.</w:t>
      </w:r>
    </w:p>
    <w:p w:rsidR="00A77B3E">
      <w:r>
        <w:tab/>
        <w:t xml:space="preserve">С учетом изложенного в действиях Кузьмина С.В. имеется состав административного правонарушения, предусмотренного ч.4 ст. 12.15 КоАП РФ, а именно - выезд в нарушение Правил дорожного движения на полосу, предназначенную для встречного движения. </w:t>
      </w:r>
    </w:p>
    <w:p w:rsidR="00A77B3E">
      <w:r>
        <w:t>Согласно ч.2 ст. 4.1 КоАП РФ, при назначении административного наказания суд должен учитывать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Принимая во внимание характер административного правонарушения, учитывая данные о личности Кузьмина С.В., наличие обстоятельств, смягчающих административное наказание – признание вины, раскаяние в содеянном, наличие на иждивении малолетнего ребенка, отсутствие обстоятельств, отягчающих административную ответственность, прихожу к выводу о возможности назначить ему административное наказание в виде административного штрафа. </w:t>
      </w:r>
    </w:p>
    <w:p w:rsidR="00A77B3E">
      <w:r>
        <w:tab/>
        <w:t xml:space="preserve">Руководствуясь ст.ст. 3.5., 4.1, 29.9, 29.10 Кодекса РФ об административных правонарушениях, - </w:t>
      </w:r>
    </w:p>
    <w:p w:rsidR="00A77B3E"/>
    <w:p w:rsidR="00A77B3E">
      <w:r>
        <w:t>П О С Т А Н О В И Л  :</w:t>
      </w:r>
    </w:p>
    <w:p w:rsidR="00A77B3E">
      <w:r>
        <w:t>Кузьмина С... В...... признать виновным в совершении административного правонарушения, предусмотренного ч.4 ст. 12.15 Кодекса Российской Федерации об административных правонарушениях и подвергнуть наказанию в виде административного штрафа в размере сумма.</w:t>
      </w:r>
    </w:p>
    <w:p w:rsidR="00A77B3E">
      <w:r>
        <w:t xml:space="preserve">     </w:t>
        <w:tab/>
        <w:t xml:space="preserve">Штраф подлежит уплате по реквизитам: </w:t>
      </w:r>
    </w:p>
    <w:p w:rsidR="00A77B3E">
      <w:r>
        <w:t xml:space="preserve">    </w:t>
        <w:tab/>
        <w:t xml:space="preserve">УФК по адрес (фио России Сакский),                                 ИНН телефон, КПП телефон, р/с ..., банк получателя: Отделение по адрес ЮГУ Центрального наименование организации, КБК ..., БИК телефон, ОКТМО телефон, УИН .... Плательщик – Кузьмин С... В.... </w:t>
      </w:r>
    </w:p>
    <w:p w:rsidR="00A77B3E">
      <w:r>
        <w:t xml:space="preserve">      </w:t>
        <w:tab/>
        <w:t xml:space="preserve">Разъяснить Кузьмину С.В.,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A77B3E">
      <w:r>
        <w:tab/>
        <w:t xml:space="preserve">В соответствии с ч.1.3 ст. 32.2 КоАП РФ, при уплате административного штрафа лицом, привлекаемым к административной ответственности за совершение административного правонарушения, предусмотренного главой 12 КоАП РФ, за исключением административных правонарушений, указанных в ч.1.3 ст. 32.2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      </w:t>
      </w:r>
    </w:p>
    <w:p w:rsidR="00A77B3E">
      <w:r>
        <w:tab/>
        <w:t>Квитанцию об уплате штрафа необходимо представить в судебный участок             № 87 Феодосийского судебного района (городской адрес) адрес (адрес, кабинет № 4)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суда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Т.Н. Ваянова</w:t>
      </w:r>
    </w:p>
    <w:p w:rsidR="00A77B3E"/>
    <w:p w:rsidR="00A77B3E">
      <w:r>
        <w:tab/>
        <w:tab/>
        <w:t xml:space="preserve">    </w:t>
        <w:tab/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