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5-87-211/2020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</w:t>
        <w:tab/>
        <w:t xml:space="preserve">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  </w:t>
      </w:r>
    </w:p>
    <w:p w:rsidR="00A77B3E"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20.25 КоАП РФ, в отношении фио, паспортные данные, ... адрес, ...,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фио,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г. Феодосии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 не уплатил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фио пояснил, что утерял квитанцию об оплате штрафа, в связи с чем, не мог его оплатить. Вину признает.  </w:t>
      </w:r>
    </w:p>
    <w:p w:rsidR="00A77B3E">
      <w:r>
        <w:t xml:space="preserve">            Заслушав пояснения фио,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фио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фио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... телефон от дата; копией постановления заместителя начальника полиции (по охране общественного порядка) ОМВД России по г. Феодосии от дата о привлечении фио к административной ответственности по ч.1 ст. 20.20 КоАП РФ к штрафу в размере сумма. Согласно резолютивной части указанного постановления фио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фио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фио, признавшего вину, что является смягчающим обстоятельством,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фио фио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</w:t>
      </w:r>
    </w:p>
    <w:p w:rsidR="00A77B3E">
      <w:r>
        <w:t xml:space="preserve">Получатель:  УФК по Республике Крым (Министерство юстиции Республики Крым,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...)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                      </w:t>
        <w:tab/>
        <w:t>Т.Н. Ваянова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