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5-87-213/2020</w:t>
      </w:r>
    </w:p>
    <w:p w:rsidR="00A77B3E">
      <w:r>
        <w:t xml:space="preserve">                                                                                                                  УИД 91RS0022-телефон-телефон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</w:t>
        <w:tab/>
        <w:t xml:space="preserve">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ст.12.8 КоАП РФ, в отношении Рыжкова Д... ........., паспортные данные, гражданина ..., зарегистрированного и проживающего по адресу: адрес, адрес, адрес, ..., </w:t>
      </w:r>
    </w:p>
    <w:p w:rsidR="00A77B3E">
      <w:r>
        <w:t>УСТАНОВИЛ:</w:t>
      </w:r>
    </w:p>
    <w:p w:rsidR="00A77B3E"/>
    <w:p w:rsidR="00A77B3E">
      <w:r>
        <w:t xml:space="preserve">Рыжков Д.В., дата в время на ... в адрес, управлял транспортным средством марка автомобиля, государственный регистрационный знак ..., в нарушение п. 2.7 Правил дорожного движении Российской Федерации в состоянии опьянения, что установлено медицинским актом ... от дата. Данные действия не содержат уголовно наказуемого деяния.  </w:t>
      </w:r>
    </w:p>
    <w:p w:rsidR="00A77B3E">
      <w:r>
        <w:t xml:space="preserve">В судебное заседание Рыжков Д.В. не явился, о времени и месте рассмотрения дела уведомлен путем направления дата судебной повестки по месту его регистрации и проживания. Согласно отчету об отслеживании отправления, судебная повестка вручена адресату дата.  </w:t>
      </w:r>
    </w:p>
    <w:p w:rsidR="00A77B3E">
      <w:r>
        <w:t xml:space="preserve">Ходатайств об отложении рассмотрения дела от него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>
      <w:r>
        <w:t xml:space="preserve">Учитывая данные об извещении Рыжкова Д.В., а также принимая во внимание отсутствие ходатайств об отложении дела, и данных, подтверждающих уважительность причин неявки, на основании ст. 25.1 ч.2 КоАП РФ, прихожу к выводу о возможности рассмотрения дела в отсутствие Рыжкова Д.В. </w:t>
      </w:r>
    </w:p>
    <w:p w:rsidR="00A77B3E">
      <w:r>
        <w:t xml:space="preserve">Исследовав материалы дела об административном правонарушении, прихожу к выводу о его виновности в совершении правонарушения, предусмотренного ч.1 ст.12.8 КоАП Российской Федерации. </w:t>
      </w:r>
    </w:p>
    <w:p w:rsidR="00A77B3E">
      <w:r>
        <w:t>Виновность Рыжкова Д.В. в совершении административного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>
      <w:r>
        <w:t>- протоколом об административном правонарушении ... телефон от                  дата, согласно которому Рыжков Д.В. управлял автомобилем в состоянии опьянения. Рыжкову Д.В. разъяснены права и обязанности, предусмотренные                ст. 25.1 КоАП РФ, и положения ст. 51 Конституции Российской Федерации. Копию указанного протокола получил (л.д.1);</w:t>
      </w:r>
    </w:p>
    <w:p w:rsidR="00A77B3E">
      <w:r>
        <w:t>- протоколом об отстранении от управления транспортным средством ... от дата, согласно которому водитель Рыжков Д.В. был отстранен от управления транспортным средством в связи с наличием достаточных оснований полагать, что он находился в состоянии опьянения – резкое изменение окраски кожных покровов лица (л.д.3);</w:t>
      </w:r>
    </w:p>
    <w:p w:rsidR="00A77B3E">
      <w:r>
        <w:t>- актом освидетельствования на состояние алкогольного опьянения ... телефон от дата, согласно которому Рыжков Д.В. на месте был освидетельствован при помощи прибора Алкотест ..., показания прибора составили ... мг/л. К акту приложена распечатка прибора на бумажном носителе. Согласно чеку теста № ..., проведенного при помощи прибора Алкотест ..., его показания составляли ... мг/л (л.д. 4,5).</w:t>
      </w:r>
    </w:p>
    <w:p w:rsidR="00A77B3E">
      <w:r>
        <w:t xml:space="preserve">- протоколом ... телефон от дата, согласно которому             Рыжков Д.В. направлен на медицинское освидетельствование на состояние опьянения, о чем имеется его согласие (л.д.6);  </w:t>
      </w:r>
    </w:p>
    <w:p w:rsidR="00A77B3E">
      <w:r>
        <w:t>- актом медицинского освидетельствования на состояние опьянения ... от               дата, в организме Рыжкова Д.В. обнаружен пирролидиновалерофенон. Установлено состояние опьянения (л.д. 10);</w:t>
      </w:r>
    </w:p>
    <w:p w:rsidR="00A77B3E">
      <w:r>
        <w:t xml:space="preserve">- рапортом инспектора ДПС ОГИБДД ОМВД России по адрес               фио, в котором инспектор изложил обстоятельства послужившие основанием для составления в отношении Рыжкова Д.В. протокола об административном правонарушении по ч.1 ст. 12.8 КоАП РФ, при наличии признаков опьянения (л.д.11).    </w:t>
      </w:r>
    </w:p>
    <w:p w:rsidR="00A77B3E">
      <w:r>
        <w:t xml:space="preserve">Рыжков Д.В. подписал 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</w:t>
      </w:r>
    </w:p>
    <w:p w:rsidR="00A77B3E"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 xml:space="preserve">Статьей 40 Федерального закона от дата № 3-ФЗ «О наркотических средствах и психотропных веществах» предусмотрено, что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  </w:t>
      </w:r>
    </w:p>
    <w:p w:rsidR="00A77B3E">
      <w:r>
        <w:t xml:space="preserve">Постановлением Правительства Российской Федерации от дата № 681 (в редакции от дата), утвержден Перечень наркотических средств, психотропных веществ и их прекурсоров, подлежащих контролю в Российской Федерации.   </w:t>
      </w:r>
    </w:p>
    <w:p w:rsidR="00A77B3E">
      <w:r>
        <w:t>Согласно химико – токсикологического исследования ... от дата в моче Рыжкова Д.В. обнаружено вещество – ....</w:t>
      </w:r>
    </w:p>
    <w:p w:rsidR="00A77B3E">
      <w:r>
        <w:t xml:space="preserve">Исходя из списка наркотических средств и психотропных веществ, оборот которых запрещен в соответствии с законодательством Российской Федерации и международными договорами Российской Федерации (список I), утвержденного Постановлением Правительства Российской Федерации от  дата № 1002, производное  N-метилэфедрон (пирролидиновалерофенон) относится к наркотическим средствам.  </w:t>
      </w:r>
    </w:p>
    <w:p w:rsidR="00A77B3E">
      <w:r>
        <w:t xml:space="preserve">При таких обстоятельствах в действиях Рыжкова Д.В.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Рыжкову Д.В. о прохождении освидетельствования на состояние опьянения. </w:t>
      </w:r>
    </w:p>
    <w:p w:rsidR="00A77B3E">
      <w:r>
        <w:t xml:space="preserve">Из материалов дела усматривается, что Рыжков Д.В. имеет водительское удостоверение. 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Рыжкова Д.В., отсутствие обстоятельств, отягчающих и смягчающих административную ответственность, мировой судья приходит к выводу о необходимости назначить Рыжкову Д.В.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Рыжкова Д.В. не изымалось. </w:t>
      </w:r>
    </w:p>
    <w:p w:rsidR="00A77B3E">
      <w:r>
        <w:t xml:space="preserve">Руководствуясь ст.ст. 3.5, 3.8, 4.1, 29.9, 29.10 КоАП Российской Федерации, - </w:t>
      </w:r>
    </w:p>
    <w:p w:rsidR="00A77B3E">
      <w:r>
        <w:t>П О С Т А Н О В И Л :</w:t>
      </w:r>
    </w:p>
    <w:p w:rsidR="00A77B3E">
      <w:r>
        <w:tab/>
        <w:t xml:space="preserve">Рыжкова Д... ......... признать виновным в совершении административного правонарушения, предусмотренного ч.1 ст.12.8.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 на срок дата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..., КБК телефон телефон. Плательщик – Рыжков Д... В....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Рыжкову Д.В.,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Т.Н. Ваянова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