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B3EC5">
      <w:pPr>
        <w:jc w:val="both"/>
      </w:pPr>
      <w:r>
        <w:t>Дело № 5-87-234/2021</w:t>
      </w:r>
    </w:p>
    <w:p w:rsidR="00BB3EC5" w:rsidP="00BB3EC5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</w:t>
      </w:r>
      <w:r>
        <w:tab/>
        <w:t xml:space="preserve">                                </w:t>
      </w:r>
    </w:p>
    <w:p w:rsidR="00A77B3E" w:rsidP="00BB3EC5">
      <w:pPr>
        <w:jc w:val="both"/>
      </w:pPr>
      <w:r>
        <w:t>У</w:t>
      </w:r>
      <w:r>
        <w:t xml:space="preserve">ИД 91MS0087-01-2021-000994-85                                             </w:t>
      </w:r>
    </w:p>
    <w:p w:rsidR="00A77B3E" w:rsidP="00BB3EC5">
      <w:pPr>
        <w:jc w:val="both"/>
      </w:pPr>
    </w:p>
    <w:p w:rsidR="00A77B3E" w:rsidP="00BB3EC5">
      <w:pPr>
        <w:jc w:val="both"/>
      </w:pPr>
      <w:r>
        <w:t>П О С Т А Н О В Л Е Н И Е</w:t>
      </w:r>
    </w:p>
    <w:p w:rsidR="00A77B3E" w:rsidP="00BB3EC5">
      <w:pPr>
        <w:jc w:val="both"/>
      </w:pPr>
    </w:p>
    <w:p w:rsidR="00A77B3E" w:rsidP="00BB3EC5">
      <w:pPr>
        <w:jc w:val="both"/>
      </w:pPr>
      <w:r>
        <w:t>23 июня 2021 года</w:t>
      </w:r>
      <w:r>
        <w:tab/>
        <w:t xml:space="preserve">                       </w:t>
      </w:r>
      <w:r>
        <w:tab/>
      </w:r>
      <w:r>
        <w:tab/>
        <w:t xml:space="preserve">                          </w:t>
      </w:r>
      <w:r>
        <w:t xml:space="preserve">        </w:t>
      </w:r>
      <w:r>
        <w:tab/>
      </w:r>
      <w:r>
        <w:tab/>
        <w:t xml:space="preserve">    </w:t>
      </w:r>
      <w:r>
        <w:tab/>
        <w:t xml:space="preserve">г. Феодосия </w:t>
      </w:r>
    </w:p>
    <w:p w:rsidR="00A77B3E" w:rsidP="00BB3EC5">
      <w:pPr>
        <w:jc w:val="both"/>
      </w:pPr>
      <w:r>
        <w:t xml:space="preserve"> </w:t>
      </w:r>
    </w:p>
    <w:p w:rsidR="00A77B3E" w:rsidP="00BB3EC5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 </w:t>
      </w:r>
    </w:p>
    <w:p w:rsidR="00A77B3E" w:rsidP="00BB3EC5">
      <w:pPr>
        <w:jc w:val="both"/>
      </w:pPr>
      <w:r>
        <w:tab/>
        <w:t>рассмотрев в открытом судебном заседании в г. Феодосии материалы дела об административном прав</w:t>
      </w:r>
      <w:r>
        <w:t xml:space="preserve">онарушении, предусмотренном ст. 15.5 КоАП РФ, в отношении </w:t>
      </w:r>
      <w:r>
        <w:t>фио</w:t>
      </w:r>
      <w:r>
        <w:t xml:space="preserve">, паспортные данные, гражданки Российской Федерации, зарегистрированной по адресу: адрес,                         адрес, в силу ст. 4.6 КоАП РФ не привлекалась к административной ответственности </w:t>
      </w:r>
      <w:r>
        <w:t xml:space="preserve">за нарушение законодательства о налогах и сборах,    </w:t>
      </w:r>
    </w:p>
    <w:p w:rsidR="00A77B3E" w:rsidP="00BB3EC5">
      <w:pPr>
        <w:jc w:val="both"/>
      </w:pPr>
    </w:p>
    <w:p w:rsidR="00A77B3E" w:rsidP="00BB3EC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B3EC5">
      <w:pPr>
        <w:jc w:val="both"/>
      </w:pPr>
    </w:p>
    <w:p w:rsidR="00A77B3E" w:rsidP="00BB3EC5">
      <w:pPr>
        <w:jc w:val="both"/>
      </w:pPr>
      <w:r>
        <w:tab/>
      </w:r>
      <w:r>
        <w:t>фио</w:t>
      </w:r>
      <w:r>
        <w:t>, в срок не позднее дата, являясь главным бухгалтером  Муниципального бюджетного наименование организации, юридический адрес:                             адрес, г. Феодосия, Р</w:t>
      </w:r>
      <w:r>
        <w:t>еспублика Крым, в нарушение п. 5 ст. 174 Налогового кодекса Российской Федерации, не обеспечила своевременное представление в Межрайонную ИФНС № 4 по Республике Крым в установленный законом срок декларацию по НДС за адрес дата, фактически представлена дата</w:t>
      </w:r>
      <w:r>
        <w:t>, то есть с пропуском установленного Законом срока.</w:t>
      </w:r>
    </w:p>
    <w:p w:rsidR="00A77B3E" w:rsidP="00BB3EC5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судебных повесток по месту регистрации и нахождения юридического лица. Согласно почтовому уведомл</w:t>
      </w:r>
      <w:r>
        <w:t xml:space="preserve">ению, судебная повестка получена по адресу юридического лица дата.  </w:t>
      </w:r>
    </w:p>
    <w:p w:rsidR="00A77B3E" w:rsidP="00BB3EC5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BB3EC5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</w:t>
      </w:r>
      <w:r>
        <w:t xml:space="preserve">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BB3EC5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</w:t>
      </w:r>
      <w:r>
        <w:t xml:space="preserve">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BB3EC5">
      <w:pPr>
        <w:jc w:val="both"/>
      </w:pPr>
      <w:r>
        <w:t>Изучив материал об административном правонарушении, иссл</w:t>
      </w:r>
      <w:r>
        <w:t xml:space="preserve">едовав и оценив представленные по делу доказательства, прихожу к выводу о том, что в действиях           </w:t>
      </w:r>
      <w:r>
        <w:t>фио</w:t>
      </w:r>
      <w:r>
        <w:t xml:space="preserve"> имеются признаки административного правонарушения, предусмотренного ст. 15.5 КоАП Российской Федерации. </w:t>
      </w:r>
    </w:p>
    <w:p w:rsidR="00A77B3E" w:rsidP="00BB3EC5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</w:t>
      </w:r>
      <w:r>
        <w:t>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             от дата, согласно которому установлено нарушение срока представления</w:t>
      </w:r>
      <w:r>
        <w:t xml:space="preserve"> в налоговый орган по месту регистрации юридического лица налоговой декларации по НДС за адрес дата (л.д. 1-2), копией приказа о приеме на работу </w:t>
      </w:r>
      <w:r>
        <w:t>фио</w:t>
      </w:r>
      <w:r>
        <w:t xml:space="preserve"> на должность главного бухгалтера с дата (л.д.4); копией должностной инструкцией главного бухгалтера Муници</w:t>
      </w:r>
      <w:r>
        <w:t xml:space="preserve">пального бюджетного наименование организации (л.д.5-8); Выпиской из Единого государственного реестра юридических лиц в отношении Муниципального бюджетного наименование организации (л.д. 13-17); квитанцией о приеме </w:t>
      </w:r>
      <w:r>
        <w:t>налоговой декларации (расчета) в электронн</w:t>
      </w:r>
      <w:r>
        <w:t xml:space="preserve">ом виде, поступившей дата (л.д.18); подтверждением даты отправки дата (л.д. 19).  </w:t>
      </w:r>
    </w:p>
    <w:p w:rsidR="00A77B3E" w:rsidP="00BB3EC5">
      <w:pPr>
        <w:jc w:val="both"/>
      </w:pPr>
      <w:r>
        <w:t>Согласно п. 5 ст. 174 Налогового кодекса Российской Федерации, налогоплательщики (в том числе являющиеся налоговыми агентами) обязаны представить в налоговые органы по месту</w:t>
      </w:r>
      <w:r>
        <w:t xml:space="preserve">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</w:t>
      </w:r>
      <w:r>
        <w:t xml:space="preserve">одом.   </w:t>
      </w:r>
    </w:p>
    <w:p w:rsidR="00A77B3E" w:rsidP="00BB3EC5">
      <w:pPr>
        <w:jc w:val="both"/>
      </w:pPr>
      <w:r>
        <w:t xml:space="preserve">Срок предоставления декларации по НДС за адрес дата – не позднее                     дата.     </w:t>
      </w:r>
    </w:p>
    <w:p w:rsidR="00A77B3E" w:rsidP="00BB3EC5">
      <w:pPr>
        <w:jc w:val="both"/>
      </w:pPr>
      <w:r>
        <w:t>Фактически декларация по НДС за адрес 202 предоставлена Муниципальным бюджетным наименование организации – дата.</w:t>
      </w:r>
    </w:p>
    <w:p w:rsidR="00A77B3E" w:rsidP="00BB3EC5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B3EC5">
      <w:pPr>
        <w:jc w:val="both"/>
      </w:pPr>
      <w:r>
        <w:t>Согласно ч.2 ст. 4.1 КоАП РФ, при наз</w:t>
      </w:r>
      <w: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B3EC5">
      <w:pPr>
        <w:jc w:val="both"/>
      </w:pPr>
      <w:r>
        <w:t xml:space="preserve">          </w:t>
      </w:r>
      <w:r>
        <w:tab/>
        <w:t>Обстоятельств, с</w:t>
      </w:r>
      <w:r>
        <w:t xml:space="preserve">мягчающих и отягчающих административную ответственность, судом не установлено.   </w:t>
      </w:r>
    </w:p>
    <w:p w:rsidR="00A77B3E" w:rsidP="00BB3EC5">
      <w:pPr>
        <w:jc w:val="both"/>
      </w:pPr>
      <w:r>
        <w:tab/>
        <w:t xml:space="preserve">С учетом вышеизложенного, суд считает необходимым назначить </w:t>
      </w:r>
      <w:r>
        <w:t>фио</w:t>
      </w:r>
      <w:r>
        <w:t xml:space="preserve"> наказание в виде предупреждения.     </w:t>
      </w:r>
    </w:p>
    <w:p w:rsidR="00A77B3E" w:rsidP="00BB3EC5">
      <w:pPr>
        <w:jc w:val="both"/>
      </w:pPr>
      <w:r>
        <w:t>Руководствуясь ст.ст. 29.9, 29.10 КоАП Российской Федерации, мировой су</w:t>
      </w:r>
      <w:r>
        <w:t xml:space="preserve">дья, - </w:t>
      </w:r>
    </w:p>
    <w:p w:rsidR="00A77B3E" w:rsidP="00BB3EC5">
      <w:pPr>
        <w:jc w:val="both"/>
      </w:pPr>
      <w:r>
        <w:tab/>
        <w:t xml:space="preserve">                                             </w:t>
      </w:r>
    </w:p>
    <w:p w:rsidR="00A77B3E" w:rsidP="00BB3EC5">
      <w:pPr>
        <w:jc w:val="both"/>
      </w:pPr>
      <w:r>
        <w:t>ПОСТАНОВИЛ:</w:t>
      </w:r>
    </w:p>
    <w:p w:rsidR="00A77B3E" w:rsidP="00BB3EC5">
      <w:pPr>
        <w:jc w:val="both"/>
      </w:pPr>
    </w:p>
    <w:p w:rsidR="00A77B3E" w:rsidP="00BB3EC5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BB3EC5">
      <w:pPr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 № 87 Феодосийского судебного района Республики Крым. </w:t>
      </w:r>
    </w:p>
    <w:p w:rsidR="00A77B3E" w:rsidP="00BB3EC5">
      <w:pPr>
        <w:jc w:val="both"/>
      </w:pPr>
    </w:p>
    <w:p w:rsidR="00A77B3E" w:rsidP="00BB3EC5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  <w:t xml:space="preserve">           </w:t>
      </w:r>
      <w:r>
        <w:tab/>
      </w:r>
      <w:r>
        <w:tab/>
      </w:r>
      <w:r>
        <w:tab/>
        <w:t xml:space="preserve">       Т.Н. Вая</w:t>
      </w:r>
      <w:r>
        <w:t>нова</w:t>
      </w:r>
    </w:p>
    <w:p w:rsidR="00A77B3E" w:rsidP="00BB3EC5">
      <w:pPr>
        <w:jc w:val="both"/>
      </w:pPr>
    </w:p>
    <w:p w:rsidR="00A77B3E" w:rsidP="00BB3EC5">
      <w:pPr>
        <w:jc w:val="both"/>
      </w:pPr>
    </w:p>
    <w:p w:rsidR="00A77B3E" w:rsidP="00BB3EC5">
      <w:pPr>
        <w:jc w:val="both"/>
      </w:pPr>
    </w:p>
    <w:p w:rsidR="00A77B3E" w:rsidP="00BB3EC5">
      <w:pPr>
        <w:jc w:val="both"/>
      </w:pPr>
    </w:p>
    <w:sectPr w:rsidSect="00BB3EC5">
      <w:pgSz w:w="12240" w:h="15840"/>
      <w:pgMar w:top="568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A74"/>
    <w:rsid w:val="00224A74"/>
    <w:rsid w:val="00A77B3E"/>
    <w:rsid w:val="00BB3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A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