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84D19">
      <w:pPr>
        <w:jc w:val="both"/>
      </w:pPr>
      <w:r>
        <w:t>Дело № 5-87-248/2021</w:t>
      </w:r>
    </w:p>
    <w:p w:rsidR="00A77B3E" w:rsidP="00A84D19">
      <w:pPr>
        <w:jc w:val="both"/>
      </w:pPr>
      <w:r>
        <w:t xml:space="preserve"> </w:t>
      </w:r>
      <w:r>
        <w:t xml:space="preserve">УИД 91MS0087-01-2021-001071-48 </w:t>
      </w:r>
    </w:p>
    <w:p w:rsidR="00A77B3E" w:rsidP="00A84D19">
      <w:pPr>
        <w:jc w:val="both"/>
      </w:pPr>
    </w:p>
    <w:p w:rsidR="00A77B3E" w:rsidP="00A84D19">
      <w:pPr>
        <w:jc w:val="both"/>
      </w:pPr>
      <w:r>
        <w:t>П О С Т А Н О В Л Е Н И Е</w:t>
      </w:r>
    </w:p>
    <w:p w:rsidR="00A77B3E" w:rsidP="00A84D19">
      <w:pPr>
        <w:jc w:val="both"/>
      </w:pPr>
    </w:p>
    <w:p w:rsidR="00A77B3E" w:rsidP="00A84D19">
      <w:pPr>
        <w:jc w:val="both"/>
      </w:pPr>
      <w:r>
        <w:t>23 июня 2021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>г</w:t>
      </w:r>
      <w:r>
        <w:t xml:space="preserve">. Феодосия </w:t>
      </w:r>
    </w:p>
    <w:p w:rsidR="00A77B3E" w:rsidP="00A84D19">
      <w:pPr>
        <w:jc w:val="both"/>
      </w:pPr>
    </w:p>
    <w:p w:rsidR="00A77B3E" w:rsidP="00A84D19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 w:rsidP="00A84D19">
      <w:pPr>
        <w:jc w:val="both"/>
      </w:pPr>
      <w:r>
        <w:tab/>
      </w:r>
      <w:r>
        <w:t>рассмотрев в открытом судебном заседании в г. Феодосии материалы дела об административном пра</w:t>
      </w:r>
      <w:r>
        <w:t xml:space="preserve">вонарушении, предусмотренном ч.1 ст. 15.33.2 КоАП РФ, в отношении </w:t>
      </w:r>
      <w:r>
        <w:t>фио</w:t>
      </w:r>
      <w:r>
        <w:t xml:space="preserve">, паспортные данные </w:t>
      </w:r>
      <w:r>
        <w:t>Антрацит, адрес, гражданки Российской Федерации, зарегистрированной по адресу: адрес, г. Феодосия, Республика Крым, ранее к административной ответств</w:t>
      </w:r>
      <w:r>
        <w:t xml:space="preserve">енности за нарушение законодательства об обязательном пенсионном страховании не привлекалась, </w:t>
      </w:r>
    </w:p>
    <w:p w:rsidR="00A77B3E" w:rsidP="00A84D19">
      <w:pPr>
        <w:jc w:val="both"/>
      </w:pPr>
    </w:p>
    <w:p w:rsidR="00A77B3E" w:rsidP="00A84D1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УСТАНОВИЛ:</w:t>
      </w:r>
    </w:p>
    <w:p w:rsidR="00A77B3E" w:rsidP="00A84D19">
      <w:pPr>
        <w:jc w:val="both"/>
      </w:pPr>
    </w:p>
    <w:p w:rsidR="00A77B3E" w:rsidP="00A84D19">
      <w:pPr>
        <w:jc w:val="both"/>
      </w:pPr>
      <w:r>
        <w:tab/>
      </w:r>
      <w:r>
        <w:t>фио</w:t>
      </w:r>
      <w:r>
        <w:t xml:space="preserve">, являясь с дата по дата генеральным директором наименование организации, юридический адрес: </w:t>
      </w:r>
      <w:r>
        <w:t>адрес, г. Феодосия, Респу</w:t>
      </w:r>
      <w:r>
        <w:t>блика Крым, в нарушении п. 2.2 ст. 11 Федерального закона от дата № 27-ФЗ «Об индивидуальном (персонифицированном) учете в системе обязательного пенсионного страхования", не обеспечила своевременное представление в Управление Пенсионного фонда Российской Ф</w:t>
      </w:r>
      <w:r>
        <w:t>едерации в г. Феодосии не позднее дата сведений о страховом стаже застрахованных лиц по</w:t>
      </w:r>
      <w:r>
        <w:t xml:space="preserve"> форме СЗВ-М за дата. Фактически сведения были предоставлены почтовой корреспонденцией дата, то есть с пропуском установленного Законом срока.</w:t>
      </w:r>
    </w:p>
    <w:p w:rsidR="00A77B3E" w:rsidP="00A84D19">
      <w:pPr>
        <w:jc w:val="both"/>
      </w:pPr>
      <w:r>
        <w:t xml:space="preserve">В судебное заседание </w:t>
      </w:r>
      <w:r>
        <w:t>фио</w:t>
      </w:r>
      <w:r>
        <w:t xml:space="preserve"> н</w:t>
      </w:r>
      <w:r>
        <w:t xml:space="preserve">е явилась, о времени и месте рассмотрения дела уведомлена путем направления дата судебной повестки. Согласно почтовому уведомлению, </w:t>
      </w:r>
      <w:r>
        <w:t>фио</w:t>
      </w:r>
      <w:r>
        <w:t xml:space="preserve"> вручена судебная повестка – дата. </w:t>
      </w:r>
    </w:p>
    <w:p w:rsidR="00A77B3E" w:rsidP="00A84D19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A84D19">
      <w:pPr>
        <w:jc w:val="both"/>
      </w:pPr>
      <w:r>
        <w:t>Согласно ч.2 ст. 25.1 КоАП Р</w:t>
      </w:r>
      <w:r>
        <w:t>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</w:t>
      </w:r>
      <w:r>
        <w:t xml:space="preserve">йство об отложении рассмотрения дела. </w:t>
      </w:r>
    </w:p>
    <w:p w:rsidR="00A77B3E" w:rsidP="00A84D19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</w:t>
      </w:r>
      <w:r>
        <w:t xml:space="preserve">озможности рассмотрения дела в отсутствии </w:t>
      </w:r>
      <w:r>
        <w:t>фио</w:t>
      </w:r>
    </w:p>
    <w:p w:rsidR="00A77B3E" w:rsidP="00A84D19">
      <w:pPr>
        <w:jc w:val="both"/>
      </w:pPr>
      <w: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</w:t>
      </w:r>
      <w:r>
        <w:t xml:space="preserve">ения, предусмотренного </w:t>
      </w:r>
      <w:r>
        <w:t>ч</w:t>
      </w:r>
      <w:r>
        <w:t xml:space="preserve">.1 ст. 15.33.2 КоАП Российской Федерации. </w:t>
      </w:r>
    </w:p>
    <w:p w:rsidR="00A77B3E" w:rsidP="00A84D19">
      <w:pPr>
        <w:jc w:val="both"/>
      </w:pPr>
      <w:r>
        <w:t xml:space="preserve">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15.33.2 КоАП РФ, подтверждается совокупностью доказательств, имеющихся в материалах дела: про</w:t>
      </w:r>
      <w:r>
        <w:t xml:space="preserve">токолом об административном правонарушении № 52 от дата (л.д. 2); выпиской из Единого государственного реестра юридических лиц, с указанием генерального директора наименование организации </w:t>
      </w:r>
      <w:r>
        <w:t>фио</w:t>
      </w:r>
      <w:r>
        <w:t xml:space="preserve"> К</w:t>
      </w:r>
      <w:r>
        <w:t>ак усматривается из содержания Реестра вышеуказанное юридическо</w:t>
      </w:r>
      <w:r>
        <w:t>е лицо снято с учета (л.д. 10-12); сведениями о застрахованных лицах по форме СЗВ-М за дата, с извещением о доставке отчета почтовой корреспонденцией - дата (</w:t>
      </w:r>
      <w:r>
        <w:t>л</w:t>
      </w:r>
      <w:r>
        <w:t>.д</w:t>
      </w:r>
      <w:r>
        <w:t xml:space="preserve"> 7,8). </w:t>
      </w:r>
    </w:p>
    <w:p w:rsidR="00A77B3E" w:rsidP="00A84D19">
      <w:pPr>
        <w:jc w:val="both"/>
      </w:pPr>
      <w:r>
        <w:tab/>
        <w:t xml:space="preserve">Достоверность вышеуказанных доказательств не вызывает у суда сомнений, поскольку они </w:t>
      </w:r>
      <w:r>
        <w:t xml:space="preserve">не противоречивы и согласуются между собой. </w:t>
      </w:r>
    </w:p>
    <w:p w:rsidR="00A77B3E" w:rsidP="00A84D19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A84D19">
      <w:pPr>
        <w:jc w:val="both"/>
      </w:pPr>
      <w:r>
        <w:t>При таких обстоятельствах в дей</w:t>
      </w:r>
      <w:r>
        <w:t xml:space="preserve">ствиях </w:t>
      </w:r>
      <w:r>
        <w:t>фио</w:t>
      </w:r>
      <w:r>
        <w:t xml:space="preserve"> имеется состав правонарушения, предусмотренного ч.1 ст. 15.33.2 КоАП РФ, а именно, -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</w:t>
      </w:r>
      <w:r>
        <w:t xml:space="preserve">ния срок в органы Пенсионного фонда Российской Федерации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A84D19">
      <w:pPr>
        <w:jc w:val="both"/>
      </w:pPr>
      <w:r>
        <w:t xml:space="preserve">Согласно ч.2 ст. 4.1 КоАП РФ, при </w:t>
      </w:r>
      <w:r>
        <w:t>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84D19">
      <w:pPr>
        <w:jc w:val="both"/>
      </w:pPr>
      <w:r>
        <w:tab/>
        <w:t>Обстоятельств, смягчающ</w:t>
      </w:r>
      <w:r>
        <w:t xml:space="preserve">их и отягчающих административную ответственность, судом не установлено. </w:t>
      </w:r>
    </w:p>
    <w:p w:rsidR="00A77B3E" w:rsidP="00A84D19">
      <w:pPr>
        <w:jc w:val="both"/>
      </w:pPr>
      <w:r>
        <w:t>Решая вопрос о назначении наказания, мировой судья приходит к следующему.</w:t>
      </w:r>
    </w:p>
    <w:p w:rsidR="00A77B3E" w:rsidP="00A84D19">
      <w:pPr>
        <w:jc w:val="both"/>
      </w:pPr>
      <w:r>
        <w:t>Учитывая обстоятельства совершенного правонарушения, мировой судья считает необходимым и достаточным назнач</w:t>
      </w:r>
      <w:r>
        <w:t xml:space="preserve">ить минимальное наказание, предусмотренное </w:t>
      </w:r>
      <w:r>
        <w:t>ч</w:t>
      </w:r>
      <w:r>
        <w:t xml:space="preserve">.1 </w:t>
      </w:r>
      <w:r>
        <w:t>ст. 15.33.2 КоАП РФ в виде административного штрафа.</w:t>
      </w:r>
    </w:p>
    <w:p w:rsidR="00A77B3E" w:rsidP="00A84D19">
      <w:pPr>
        <w:jc w:val="both"/>
      </w:pPr>
      <w:r>
        <w:t>В силу ст.3.4 КоАП РФ в их нормативном единстве со ст. 4.1.1 КоАП РФ, если назначение административного наказания в виде предупреждения не преду</w:t>
      </w:r>
      <w:r>
        <w:t xml:space="preserve">смотрено соответствующей статьей раздела ІІ КоАП РФ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лицам, являющимся субъектами </w:t>
      </w:r>
      <w:r>
        <w:t>малого и среднего предпринимательства, осуществляющим предпринимательскую деятельность без образования</w:t>
      </w:r>
      <w:r>
        <w:t xml:space="preserve"> </w:t>
      </w:r>
      <w:r>
        <w:t xml:space="preserve">юридического лица, и юридическим лицам, а также их работникам за впервые совершенное административное правонарушение при отсутствии причинения вреда или </w:t>
      </w:r>
      <w:r>
        <w:t>возникновения угрозы причинения вреда жизни или здоровью людей, объекта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</w:t>
      </w:r>
      <w:r>
        <w:t xml:space="preserve">айных ситуаций природного и техногенного характера, а также при отсутствии имущественного ущерба. </w:t>
      </w:r>
    </w:p>
    <w:p w:rsidR="00A77B3E" w:rsidP="00A84D19">
      <w:pPr>
        <w:jc w:val="both"/>
      </w:pPr>
      <w:r>
        <w:tab/>
        <w:t xml:space="preserve">Сведениями о том, что </w:t>
      </w:r>
      <w:r>
        <w:t>фио</w:t>
      </w:r>
      <w:r>
        <w:t xml:space="preserve"> является подвергнутой административному наказанию за нарушение законодательства об обязательном пенсионном страховании, суд не </w:t>
      </w:r>
      <w:r>
        <w:t xml:space="preserve">располагает. </w:t>
      </w:r>
    </w:p>
    <w:p w:rsidR="00A77B3E" w:rsidP="00A84D19">
      <w:pPr>
        <w:jc w:val="both"/>
      </w:pPr>
      <w:r>
        <w:tab/>
        <w:t xml:space="preserve">При таких обстоятельствах, суд считает необходимым заменить </w:t>
      </w:r>
      <w:r>
        <w:t>фио</w:t>
      </w:r>
      <w:r>
        <w:t xml:space="preserve"> наказание в виде административного штрафа на предупреждение. </w:t>
      </w:r>
      <w:r>
        <w:tab/>
        <w:t xml:space="preserve">Руководствуясь ст.ст. 3.4, 4.1.1, 29.9, 29.10 КоАП Российской Федерации, мировой судья, - </w:t>
      </w:r>
      <w:r>
        <w:tab/>
        <w:t xml:space="preserve"> </w:t>
      </w:r>
    </w:p>
    <w:p w:rsidR="00A77B3E" w:rsidP="00A84D19">
      <w:pPr>
        <w:jc w:val="both"/>
      </w:pPr>
      <w:r>
        <w:t>ПОСТАНОВИЛ:</w:t>
      </w:r>
    </w:p>
    <w:p w:rsidR="00A77B3E" w:rsidP="00A84D19">
      <w:pPr>
        <w:jc w:val="both"/>
      </w:pPr>
    </w:p>
    <w:p w:rsidR="00A77B3E" w:rsidP="00A84D19">
      <w:pPr>
        <w:jc w:val="both"/>
      </w:pP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по ч.1 ст. 15.33.2 Кодекса Российской Федерации об админис</w:t>
      </w:r>
      <w:r>
        <w:t xml:space="preserve">тративных правонарушениях, и назначить административное наказание в виде административного штрафа в размере сумма. </w:t>
      </w:r>
    </w:p>
    <w:p w:rsidR="00A77B3E" w:rsidP="00A84D19">
      <w:pPr>
        <w:jc w:val="both"/>
      </w:pPr>
      <w:r>
        <w:t>В соответствии со ст. 4.1.1 КоАП РФ, заменить назначенное наказание на предупреждение.</w:t>
      </w:r>
    </w:p>
    <w:p w:rsidR="00A77B3E" w:rsidP="00A84D19">
      <w:pPr>
        <w:jc w:val="both"/>
      </w:pPr>
      <w:r>
        <w:t>Постановление может быть обжаловано в течение 10 суто</w:t>
      </w:r>
      <w:r>
        <w:t xml:space="preserve">к со дня </w:t>
      </w:r>
      <w:r>
        <w:t>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</w:t>
      </w:r>
    </w:p>
    <w:p w:rsidR="00A77B3E" w:rsidP="00A84D19">
      <w:pPr>
        <w:jc w:val="both"/>
      </w:pPr>
    </w:p>
    <w:p w:rsidR="00A77B3E" w:rsidP="00A84D1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A84D19">
      <w:pPr>
        <w:jc w:val="both"/>
      </w:pPr>
    </w:p>
    <w:p w:rsidR="00A77B3E" w:rsidP="00A84D19">
      <w:pPr>
        <w:jc w:val="both"/>
      </w:pPr>
    </w:p>
    <w:sectPr w:rsidSect="00A84D19">
      <w:pgSz w:w="12240" w:h="15840"/>
      <w:pgMar w:top="568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131"/>
    <w:rsid w:val="00A77B3E"/>
    <w:rsid w:val="00A84D19"/>
    <w:rsid w:val="00BA2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1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