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Дело № 5-87-.../2020</w:t>
      </w:r>
    </w:p>
    <w:p w:rsidR="00A77B3E">
      <w:r>
        <w:t xml:space="preserve">                  УИД ...-телефон-телефон</w:t>
        <w:tab/>
        <w:tab/>
        <w:tab/>
        <w:t xml:space="preserve"> </w:t>
      </w:r>
    </w:p>
    <w:p w:rsidR="00A77B3E">
      <w:r>
        <w:t>П О С Т А Н О В Л Е Н И Е</w:t>
      </w:r>
    </w:p>
    <w:p w:rsidR="00A77B3E"/>
    <w:p w:rsidR="00A77B3E"/>
    <w:p w:rsidR="00A77B3E">
      <w:r>
        <w:t>дата</w:t>
        <w:tab/>
        <w:tab/>
        <w:tab/>
        <w:tab/>
        <w:t xml:space="preserve">                 </w:t>
        <w:tab/>
        <w:tab/>
        <w:t xml:space="preserve">              г. Феодосия </w:t>
      </w:r>
    </w:p>
    <w:p w:rsidR="00A77B3E"/>
    <w:p w:rsidR="00A77B3E">
      <w:r>
        <w:t xml:space="preserve"> </w:t>
        <w:tab/>
        <w:t xml:space="preserve">Мировой судья судебного участка № 87 Феодосийского судебного района (городской округ Феодосия) Республики Крым Ваянова Т.Н.,  </w:t>
      </w:r>
    </w:p>
    <w:p w:rsidR="00A77B3E">
      <w:r>
        <w:t xml:space="preserve">с участием лица, в отношении которого осуществляется производство по делу об административном правонарушении, - Мироновой О.В.,  </w:t>
      </w:r>
    </w:p>
    <w:p w:rsidR="00A77B3E">
      <w:r>
        <w:t xml:space="preserve">рассмотрев в открытом судебном заседании в г. Феодосии материалы дела об административном правонарушении, предусмотренном ст. 15.33.2 КоАП РФ, в отношении Мироновой О... В..., паспортные данные, гражданки Рос..., зарегистрированной по адресу: адрес, адрес, проживающей по адресу: ... адрес, адрес, ранее к ..., </w:t>
      </w:r>
    </w:p>
    <w:p w:rsidR="00A77B3E"/>
    <w:p w:rsidR="00A77B3E">
      <w:r>
        <w:t xml:space="preserve"> </w:t>
        <w:tab/>
        <w:tab/>
        <w:tab/>
        <w:tab/>
        <w:tab/>
        <w:t xml:space="preserve">    УСТАНОВИЛ:</w:t>
      </w:r>
    </w:p>
    <w:p w:rsidR="00A77B3E"/>
    <w:p w:rsidR="00A77B3E">
      <w:r>
        <w:tab/>
        <w:t>Миронова О.В., являясь председателем ... наименование организации, юридический адрес организации:                          адрес, адрес, в нарушении п. 2.2 ст. 11 Федерального закона от 01 апреля 1996 года № 27-ФЗ «Об индивидуальном (персонифицированном) учете в системе обязательного пенсионного страхования", не обеспечила своевременное представление в Управление Пенсионного фонда Российской Федерации в г. Феодосии сведения о застрахованных лицах по форме СЗВ-М (исходная) за дата, в срок не позднее ..., следующего за отчетным периодом. Фактически сведения были предоставлены дата, то есть с пропуском установленного Законом срока.</w:t>
      </w:r>
    </w:p>
    <w:p w:rsidR="00A77B3E">
      <w:r>
        <w:t xml:space="preserve">В судебном заседании Миронова О.В. пояснила, что возможно сведения о застрахованных лицах по форме СЗВ-М за дата направлены бухгалтером позже срока установленные законом.    </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Мироновой О.В. имеются признаки административного правонарушения, предусмотренного ст. 15.33.2 КоАП Российской Федерации. </w:t>
      </w:r>
    </w:p>
    <w:p w:rsidR="00A77B3E">
      <w:r>
        <w:t xml:space="preserve">        </w:t>
        <w:tab/>
        <w:t xml:space="preserve">Виновность Мироновой О.В. в совершении административного правонарушения, предусмотренного ст. 15.33.2 КоАП РФ, подтверждается совокупностью доказательств, имеющихся в материалах дела: протоколом об административном правонарушении ... от дата (л.д.1); выпиской из Единого государственного реестра юридических лиц, с указанием генерального директора Миронова О.В. (л.д. 7-9); сведениями о застрахованных лицах (форма СЗВ-М за дата с извещением о доставке отчета от дата (л.д.6); актом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дата (л.д.5).     </w:t>
      </w:r>
    </w:p>
    <w:p w:rsidR="00A77B3E">
      <w:r>
        <w:tab/>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При таких обстоятельствах в действиях Мироновой О.В. имеется состав правонарушения, предусмотренного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Обстоятельствами, смягчающими административную ответственность, суд признает совершение правонарушения впервые.   </w:t>
      </w:r>
    </w:p>
    <w:p w:rsidR="00A77B3E">
      <w:r>
        <w:tab/>
        <w:t xml:space="preserve">Обстоятельств, отягчающих административную ответственность, судом не установлено.   </w:t>
      </w:r>
    </w:p>
    <w:p w:rsidR="00A77B3E">
      <w:r>
        <w:tab/>
        <w:t xml:space="preserve">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ab/>
        <w:t xml:space="preserve">Сведениями о том, что Миронова О.В. является подвергнутой административному наказанию за нарушение законодательства об обязательном пенсионном страховании, суд не располагает.   </w:t>
      </w:r>
    </w:p>
    <w:p w:rsidR="00A77B3E">
      <w:r>
        <w:tab/>
        <w:t xml:space="preserve">При таких обстоятельствах, суд считает необходимым заменить                 Мироновой О.В. наказание в виде административного штрафа на предупреждение.   </w:t>
      </w:r>
    </w:p>
    <w:p w:rsidR="00A77B3E">
      <w:r>
        <w:t xml:space="preserve">          </w:t>
        <w:tab/>
        <w:t xml:space="preserve">Руководствуясь ст.ст. 3.4, 4.4.1, 29.9, 29.10 КоАП РФ, мировой судья, -  </w:t>
        <w:tab/>
        <w:t xml:space="preserve">                                                                                                 </w:t>
      </w:r>
    </w:p>
    <w:p w:rsidR="00A77B3E"/>
    <w:p w:rsidR="00A77B3E">
      <w:r>
        <w:t>ПОСТАНОВИЛ:</w:t>
      </w:r>
    </w:p>
    <w:p w:rsidR="00A77B3E"/>
    <w:p w:rsidR="00A77B3E">
      <w:r>
        <w:t xml:space="preserve"> </w:t>
        <w:tab/>
        <w:t xml:space="preserve"> Миронову О... В... признать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с применением ст.4.1.1 Кодекса Российской Федерации об административных правонарушениях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Республики Крым через судебный участок № 87 Феодосийского судебного района Республики Крым. </w:t>
      </w:r>
    </w:p>
    <w:p w:rsidR="00A77B3E"/>
    <w:p w:rsidR="00A77B3E">
      <w:r>
        <w:t>Мировой судья</w:t>
        <w:tab/>
        <w:tab/>
        <w:tab/>
        <w:t>подпись</w:t>
        <w:tab/>
        <w:tab/>
        <w:tab/>
        <w:tab/>
        <w:t xml:space="preserve">Т.Н. Ваянова </w:t>
      </w:r>
    </w:p>
    <w:p w:rsidR="00A77B3E"/>
    <w:p w:rsidR="00A77B3E">
      <w:r>
        <w:t>Копия верна:</w:t>
      </w:r>
    </w:p>
    <w:p w:rsidR="00A77B3E">
      <w:r>
        <w:t xml:space="preserve">Мировой судья </w:t>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