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5-87-329/2020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 xml:space="preserve">ПОСТАНОВЛЕНИЕ 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изучив материалы дела об административном правонарушении, предусмотренном ст.15.33.3 КоАП РФ, в отношении Чипак В... В..., паспортные данные, гражданина ..., зарегистрированного по адресу: адрес, адрес, адрес,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мировому судье судебного участка № 87 Феодосийского судебного района (городской адрес) адрес поступило дело об административном правонарушении в отношении Чипак В.В. о привлечении его к административной ответственности по ст. 15.33.2 КоАП .... </w:t>
      </w:r>
    </w:p>
    <w:p w:rsidR="00A77B3E">
      <w:r>
        <w:t>Согласно протоколу об административном правонарушении № 79 от                       дата, Чипак В.В. вменено то, что он, будучи ...", юридический адрес организации: адрес, адрес, адрес, в нарушении п. 3 ст. 11 Федерального закона от дата № 27-ФЗ «Об индивидуальном (персонифицированном) учете в системе обязательного пенсионного страхования", не обеспечил своевременное представление в Управление Пенсионного фонда ... в           адрес сведения о застрахованных лицах по форме СЗВ-М за дата, в срок до даты ликвидации, а именно до дата. Фактически сведения были поданы дата, путем направления почтовой связи, то есть с пропуском установленного Законом срока.</w:t>
      </w:r>
    </w:p>
    <w:p w:rsidR="00A77B3E">
      <w:r>
        <w:t xml:space="preserve">С учетом содержания ч.1 ст.24.5 КоАП РФ, производство по делу об административном правонарушении не может быть начато, а начатое производство подлежит прекращению в связи со смерть физического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Согласно ч.1 ст.29.9 КоАП РФ, при наличии хотя бы одного из обстоятельств, исключающих производство по делу, предусмотренных ст. 24.5 КоАП РФ выносится постановление о прекращении производства по делу об административном правонарушении. </w:t>
      </w:r>
    </w:p>
    <w:p w:rsidR="00A77B3E">
      <w:r>
        <w:t xml:space="preserve">Управлением Пенсионного фонда ... в адрес, дата представлена копия свидетельства о смерти    Чипак В... В..., паспортные данные, из содержания которой усматривается, что Чипак В.В. умер дата, о чем дата произведена запись акта о смерти № ....       </w:t>
      </w:r>
    </w:p>
    <w:p w:rsidR="00A77B3E">
      <w:r>
        <w:t>С учетом вышеизложенного, мировой судья считает необходимым дело об административном правонарушении в отношении Чипак В.В. прекратить в соответствии с п.8 ч.1 ст. 24.5 КоАП РФ, в связи со смертью лица, в отношении которого ведется производство по делу об административном правонарушении.</w:t>
      </w:r>
    </w:p>
    <w:p w:rsidR="00A77B3E">
      <w:r>
        <w:t xml:space="preserve">Руководствуясь п.6 ст.26.1, ч.1 ст.24.5, 29.9, 29.10 КоАП ..., мировой судья -  </w:t>
      </w:r>
    </w:p>
    <w:p w:rsidR="00A77B3E">
      <w:r>
        <w:t>П О С Т А Н О В И Л :</w:t>
      </w:r>
    </w:p>
    <w:p w:rsidR="00A77B3E">
      <w:r>
        <w:t xml:space="preserve">Производство по делу об административном правонарушении в отношении Чипак В... В... по ст.15.33.2 КоАП РФ на основании п.8 ч.1 ст. 24.5 КоАП РФ прекратить в связи со смертью лица, в отношении которого ведется производство по делу об административном правонарушении.  </w:t>
      </w:r>
    </w:p>
    <w:p w:rsidR="00A77B3E">
      <w:r>
        <w:t xml:space="preserve">         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