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5-87-346/2019</w:t>
      </w:r>
    </w:p>
    <w:p w:rsidR="00A77B3E">
      <w:r>
        <w:t>УИД:91МS0087-01-2019-001053-70</w:t>
      </w:r>
    </w:p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                        06 ноября 2019 года </w:t>
        <w:tab/>
        <w:tab/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>
      <w:r>
        <w:t>Шапошникова ..., паспортные данные, гражданина Российской Федерации, пенсионера, зарегистрированного и проживающего по адресу: РК, адрес</w:t>
      </w:r>
    </w:p>
    <w:p w:rsidR="00A77B3E">
      <w:r>
        <w:t>в совершении правонарушения, предусмотренного ст. 14.1 ч. 2  КоАП РФ,</w:t>
      </w:r>
    </w:p>
    <w:p w:rsidR="00A77B3E">
      <w:r>
        <w:t>установил:</w:t>
        <w:tab/>
      </w:r>
    </w:p>
    <w:p w:rsidR="00A77B3E">
      <w:r>
        <w:tab/>
        <w:t>Шапошников С.В. совершил административное правонарушение, предусмотренное ст.14.1 ч.2 КоАП РФ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ab/>
        <w:t>дата в время на адрес, у дома ... в г. Феодосии был остановлен Шапошников С.В., который занимается предпринимательской деятельностью без специального разрешения – осуществлял перевозку пассажиров по г. Феодосии за деньги (систематически с дата), без регистрации в качестве индивидуального предпринимателя или юридического лица и без разрешения на перевозку пассажиров и багажа, чем нарушил ч.1 ст.9 ФЗ от дата №69-ФЗ «О внесении изменений в отдельные законодательные акты Российской Федерации», в соответствии с которой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A77B3E">
      <w:r>
        <w:tab/>
        <w:t xml:space="preserve">В судебном заседании Шапошников С.В. вину в совершении правонарушения признал полностью. </w:t>
      </w:r>
    </w:p>
    <w:p w:rsidR="00A77B3E">
      <w:r>
        <w:t xml:space="preserve">Суд, заслушав Шапошникова С.В., исследовав материалы дела, считает вину Шапошникова С.В. в совершении им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Шапошникова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...-телефон от дата (л.д.2);</w:t>
      </w:r>
    </w:p>
    <w:p w:rsidR="00A77B3E">
      <w:r>
        <w:t>-объяснениями Шапошникова С.В., данными им в судебном заседании, и при составлении протокола об административном правонарушении от дата (л.д. 8);</w:t>
      </w:r>
    </w:p>
    <w:p w:rsidR="00A77B3E">
      <w:r>
        <w:t>- фототаблицей (л.д. 3-4).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Шапошникова С.В.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установлено, смягчающим обстоятельством суд признает совершение правонарушения впервые, состояние здоровья, наличие на иждивении несовершеннолетнего ребенка.     </w:t>
      </w:r>
    </w:p>
    <w:p w:rsidR="00A77B3E">
      <w:r>
        <w:t>При таких обстоятельствах суд считает необходимым назначить Шапошникову С.В. минимальное наказание в виде административного штрафа.</w:t>
      </w:r>
    </w:p>
    <w:p w:rsidR="00A77B3E">
      <w:r>
        <w:t>На основании изложенного, руководствуясь ст.ст. 14.1 ч. 2,  29.9, 29.10 КоАП РФ судья,-</w:t>
      </w:r>
    </w:p>
    <w:p w:rsidR="00A77B3E">
      <w:r>
        <w:t>ПОСТАНОВИЛ:</w:t>
      </w:r>
    </w:p>
    <w:p w:rsidR="00A77B3E">
      <w:r>
        <w:t>Шапошникова ... признать виновным в совершении правонарушения, предусмотренного ст. 14.1 ч. 2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– Получатель штрафа: УФК по Республике Крым (ОМВД России по г.  Феодосии, л/...; Банк получателя: Отделение адрес; наименование организации получателя:телефон; ИНН:телефон; КПП:телефон; ОКТМО:телефон (федеральный бюджет), ... назначение платежа: штраф</w:t>
      </w:r>
    </w:p>
    <w:p w:rsidR="00A77B3E">
      <w:r>
        <w:t>Разъяснить Шапошникову С.В.,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