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  <w:tab/>
        <w:tab/>
        <w:tab/>
        <w:t xml:space="preserve">           Дело № 5-87-347/2020</w:t>
      </w:r>
    </w:p>
    <w:p w:rsidR="00A77B3E">
      <w:r>
        <w:tab/>
        <w:tab/>
        <w:tab/>
        <w:tab/>
        <w:tab/>
        <w:t xml:space="preserve">                                                            УИД 91MS0087-телефон-телефон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>Мировой судья судебного участка № 87 Феодосийского судебного района    (городской адрес) адрес Ваянова Т.Н.,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ст.15.6 КоАП РФ, в отношении Александровой О... Л..., паспортные данные, гражданки ..., проживающей по адресу: адрес, адрес, ранее ...,   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>Александрова О.Л., в срок не позднее дата, являясь ... наименование организации, юридический адрес: адрес, адрес, в нарушение п.3            ст. 289 Налогового кодекса ..., не обеспечила представление в Межрайонную ИФНС России № 4 по адрес в установленный законом срок налоговую декларацию (налоговый расчет) по налогу на прибыль организации ... дата, фактически представлена дата, то есть с пропуском установленного Законом срока.</w:t>
      </w:r>
    </w:p>
    <w:p w:rsidR="00A77B3E">
      <w:r>
        <w:t xml:space="preserve">В судебное заседание Александрова О.Л. не явилась, о времени и месте рассмотрения дела об административном правонарушении была уведомлена путем направления                      дата телефонограммы, о чем сделана в журнале регистрации телефонограмм соответствующая запись, что не противоречит требованиям, изложенным в ч.1 ст. 25.15 КоАП РФ, а также в п. 6 постановления Пленума Верховного Суда ... от дата № 5 "О некоторых вопросах, возникающих у судов при применении Кодекса ... об административных правонарушениях". </w:t>
      </w:r>
    </w:p>
    <w:p w:rsidR="00A77B3E">
      <w:r>
        <w:t xml:space="preserve">Ходатайств об отложении рассмотрения дела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об извещении Александровой О.Л.,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отсутствие Александровой О.Л. </w:t>
      </w:r>
    </w:p>
    <w:p w:rsidR="00A77B3E">
      <w:r>
        <w:tab/>
        <w:t xml:space="preserve">Исследовав и оценив представленные по делу доказательства, прихожу к выводу о том, что в действиях Александровой О.Л., имеются признаки административного правонарушения, предусмотренного ч.1 ст.15.6 КоАП ....  </w:t>
      </w:r>
    </w:p>
    <w:p w:rsidR="00A77B3E">
      <w:r>
        <w:t xml:space="preserve">         </w:t>
        <w:tab/>
        <w:t>Виновность Александровой  О.Л.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                      ... от дата (л.д. 3-4); квитанцией о приеме налоговой декларации (расчета) в электронном виде дата (л.д.11); подтверждением даты отправки дата (л.д. 12); выпиской из Единого государственного реестра юридических лиц в отношении наименование организации, с указанием генерального директора Александровой  О.Л. (л.д. 5-7).</w:t>
      </w:r>
    </w:p>
    <w:p w:rsidR="00A77B3E">
      <w:r>
        <w:t xml:space="preserve">Согласно п.3 ст. 289 Налогового кодекса ..., налогоплательщики (налоговые агенты) представляют налоговые декларации (налоговые расчеты) не позднее              28 календарных дней со дня окончания соответствующего отчетного периода.  </w:t>
      </w:r>
    </w:p>
    <w:p w:rsidR="00A77B3E">
      <w:r>
        <w:t xml:space="preserve">Срок предоставления налоговой декларации (налогового расчета) по налогу на прибыль организаций ... дата – не позднее дата.     </w:t>
      </w:r>
    </w:p>
    <w:p w:rsidR="00A77B3E">
      <w:r>
        <w:t>Фактически налоговая декларация (налоговый расчет) по налогу на прибыль организаций ... дата предоставлена наименование организации -                             дата.</w:t>
      </w:r>
    </w:p>
    <w:p w:rsidR="00A77B3E">
      <w:r>
        <w:t>При таких обстоятельствах в действиях Александровой О.Л. имеется состав правонарушения, предусмотренного ч.1 ст.15.6 КоАП РФ, а именно,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</w:t>
      </w:r>
    </w:p>
    <w:p w:rsidR="00A77B3E">
      <w:r>
        <w:t xml:space="preserve">        </w:t>
        <w:tab/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>Принимая во внимание характер совершенного административного правонарушения, данные о личности Александровой О.Л., отсутствие обстоятельств, смягчающих и отягчающих административную ответственность, прихожу к выводу о назначении наказания в пределах санкции, предусмотренной ч.1 ст. 15.6 КоАП ....</w:t>
      </w:r>
    </w:p>
    <w:p w:rsidR="00A77B3E">
      <w:r>
        <w:t xml:space="preserve">Мировой судья, с учетом требований ст.3.4 КоАП РФ, не находит правовых оснований для назначения Александровой О.Л. меры административного наказания в виде предупреждения, поскольку Александрова О.Л., дата была привлечена к административной ответственности за совершение административного правонарушения, предусмотренного ч.1 ст.15.6 КоАП ..., постановление мирового судьи от дата вступило в законную силу.  </w:t>
      </w:r>
    </w:p>
    <w:p w:rsidR="00A77B3E">
      <w:r>
        <w:tab/>
        <w:t xml:space="preserve">Руководствуясь ст.ст. 29.9, 29.10 КоАП ..., мировой судья, -  </w:t>
        <w:tab/>
        <w:t xml:space="preserve">                                                                                                 </w:t>
      </w:r>
    </w:p>
    <w:p w:rsidR="00A77B3E"/>
    <w:p w:rsidR="00A77B3E">
      <w:r>
        <w:t>ПОСТАНОВИЛ:</w:t>
      </w:r>
    </w:p>
    <w:p w:rsidR="00A77B3E"/>
    <w:p w:rsidR="00A77B3E">
      <w:r>
        <w:t xml:space="preserve"> </w:t>
        <w:tab/>
        <w:t xml:space="preserve">Александрову О... Л... признать виновной в совершении административного правонарушения, предусмотренного ч.1 ст. 15.6 Кодекса ... об административных правонарушениях, и назначить административное наказание в виде административного штрафа в сумме сумма. </w:t>
      </w:r>
    </w:p>
    <w:p w:rsidR="00A77B3E">
      <w:r>
        <w:t xml:space="preserve">          Штраф подлежит уплате по реквизитам: </w:t>
      </w:r>
    </w:p>
    <w:p w:rsidR="00A77B3E">
      <w:r>
        <w:t xml:space="preserve">         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счет: ..., ОКТМО телефон,  УИН – 0, КБК телефон телефон.  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Александровой О.Л.,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....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             № 87 Феодосийского судебного района адрес.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