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5-87-350/2020</w:t>
      </w:r>
    </w:p>
    <w:p w:rsidR="00A77B3E"/>
    <w:p w:rsidR="00A77B3E">
      <w:r>
        <w:t>П О С Т А Н О В Л Е Н И Е</w:t>
      </w:r>
    </w:p>
    <w:p w:rsidR="00A77B3E"/>
    <w:p w:rsidR="00A77B3E">
      <w:r>
        <w:t xml:space="preserve">дата </w:t>
        <w:tab/>
        <w:tab/>
        <w:tab/>
        <w:tab/>
        <w:tab/>
        <w:tab/>
        <w:tab/>
        <w:tab/>
        <w:t xml:space="preserve">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Семенченко Е.А.,     </w:t>
      </w:r>
    </w:p>
    <w:p w:rsidR="00A77B3E">
      <w:r>
        <w:t xml:space="preserve">рассмотрев в открытом судебном заседании в адрес материалы дела об административном правонарушении в отношении Семенченко ...,                    паспортные данные, ..., адрес, гражданки ..., зарегистрированной и проживающей ..., адрес, адрес,  </w:t>
      </w:r>
    </w:p>
    <w:p w:rsidR="00A77B3E">
      <w:r>
        <w:t>...,</w:t>
      </w:r>
    </w:p>
    <w:p w:rsidR="00A77B3E"/>
    <w:p w:rsidR="00A77B3E"/>
    <w:p w:rsidR="00A77B3E">
      <w:r>
        <w:t>У С Т А Н О В И Л:</w:t>
      </w:r>
    </w:p>
    <w:p w:rsidR="00A77B3E"/>
    <w:p w:rsidR="00A77B3E">
      <w:r>
        <w:t>Семенченко Е.А. совершила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дата в время, Семенченко Е.А. в нарушение п.п.2.1.1 и п.п. 2.3.2 ПДД РФ управляла транспортным средством мопедом ..., без государственного регистрационного знака, не имея права управления транспортными средствами, не выполнила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 при наличии признаков опьянения (запах алкоголя изо рта, резкое изменение окраски кожных покровов лица). При этом действия водителя не содержат уголовно наказуемого деяния. </w:t>
      </w:r>
    </w:p>
    <w:p w:rsidR="00A77B3E">
      <w:r>
        <w:tab/>
        <w:t xml:space="preserve">Семенченко Е.А. вину в совершении инкриминируемого ей правонарушении признала, пояснил, что отказалась от прохождения освидетельствования на месте и в медицинском учреждении, так как спешила на встречу к друзьям. При этом, указала на то, что отказ от освидетельствования на месте послужило отсутствие прибора в машине дорожно – патрульной службы, который должен быть доставлен иной патрульной службой, однако, не захотела ожидать.  </w:t>
      </w:r>
    </w:p>
    <w:p w:rsidR="00A77B3E">
      <w:r>
        <w:tab/>
        <w:t xml:space="preserve">Заслушав пояснения Семенченко Е.А., исследовав материалы дела, считаю вину Семенченко Е.А.  в совершении ею административного правонарушения, предусмотренного ч.2 ст. 12.26 КоАП РФ доказанной. </w:t>
      </w:r>
    </w:p>
    <w:p w:rsidR="00A77B3E">
      <w:r>
        <w:t xml:space="preserve">Вина Семенченко Е.А.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82 АП № 089536 от                            дата, согласно которому Семенченко Е.А. отказалась от прохождения медицинского освидетельствования на состояние опьянения. Семенченко Е.А. разъяснены права и обязанности, предусмотренные ст. 25.1 КоАП РФ, и положения ст. 51 Конституции Российской Федерации (л.д.2);</w:t>
      </w:r>
    </w:p>
    <w:p w:rsidR="00A77B3E">
      <w:r>
        <w:t xml:space="preserve">- протоколом об отстранении от управления транспортным средством 82 ОТ № 000207 от дата, согласно которому водитель Семенченко Е.А. была отстранена от управления транспортным средством в связи с наличием достаточных оснований полагать, что она находится в состоянии опьянения – запах алкоголя изо рта, резкое изменение окраски кожных покровов лица (л.д.3); </w:t>
      </w:r>
    </w:p>
    <w:p w:rsidR="00A77B3E">
      <w:r>
        <w:t xml:space="preserve">- протоколом о направлении на медицинское освидетельствование на состояние опьянения 61 АК телефон от дата, согласно которому у Семенченко Е.А. выявлены признаки опьянения: запах алкоголя изо рта, резкое изменение окраски кожных покровов лица. Основанием для направления на медицинское освидетельствование на состояние опьянения Семенченко Е.А. явилось ее отказ от прохождения освидетельствования на состояние алкогольного опьянения. В протоколе имеется запись и подпись                      Семенченко Е.А., согласно которой она отказывается пройти медицинское освидетельствование на состояние опьянения (л.д.4); </w:t>
      </w:r>
    </w:p>
    <w:p w:rsidR="00A77B3E">
      <w:r>
        <w:t xml:space="preserve">- протоколом о задержании транспортного средства 82 ПЗ № 034340 от дата (л.д.5); </w:t>
      </w:r>
    </w:p>
    <w:p w:rsidR="00A77B3E">
      <w:r>
        <w:t xml:space="preserve">- справкой инспектора ИАЗ ОГИБДД ОМВД России по адресфио ... об отсутствии у Семенченко Е.А. водительского удостоверения (л.д.7);  </w:t>
      </w:r>
    </w:p>
    <w:p w:rsidR="00A77B3E">
      <w:r>
        <w:t xml:space="preserve">- выпиской из базы ГИБДД (л.д.9).  </w:t>
      </w:r>
    </w:p>
    <w:p w:rsidR="00A77B3E">
      <w:r>
        <w:t xml:space="preserve">Семенченко Е.А. подписала соответствующие процессуальные документы без каких – либо замечаний и возражений, относительно недостоверности изложенных в них сведений, не заявляла.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аудиозаписью. Семенченко Е.А. подтвердила, что на записи разговор состоялся между ней и инспектором дорожно – патрульной службы. Из содержания которых усматривается, что Семенченко Е.А. разъяснены ее права и обязанности, предложено пройти освидетельствование на месте, а после отказа – в медицинском учреждении.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фио в совершении административного правонарушения, предусмотренного ч.2 ст. 12.26 КоАП РФ, полностью нашла свое подтверждение при рассмотрении дела, так как она совершила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Все доказательства, представленные в суд в их совокупности, свидетельствуют о том, что Семенченко Е.А. не выполнила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При назначении наказания в соответствии со ст. 4.1-4.3 КоАП РФ, суд учитывает тяжесть содеянного, данные о личности правонарушителя, смягчающее обстоятельство – признание вины, отсутствие отягчающих обстоятельств.     </w:t>
      </w:r>
    </w:p>
    <w:p w:rsidR="00A77B3E">
      <w:r>
        <w:tab/>
        <w:t>При таких обстоятельствах суд считает необходимым назначить Семенченко Е.А. наказание в виде административного ареста с минимальным размером, предусмотренным ч.2              ст. 12.26 КоАП Российской Федерации.</w:t>
      </w:r>
    </w:p>
    <w:p w:rsidR="00A77B3E">
      <w:r>
        <w:tab/>
        <w:t xml:space="preserve">Оснований препятствующих для назначения наказания в виде административного ареста, в силу ч.2 ст. 3.9. КоАП РФ, не имеется.  </w:t>
      </w:r>
    </w:p>
    <w:p w:rsidR="00A77B3E">
      <w:r>
        <w:t xml:space="preserve">На основании изложенного, руководствуясь ст.ст. 29.9, 29.10 КоАП РФ мировой судья, - </w:t>
      </w:r>
    </w:p>
    <w:p w:rsidR="00A77B3E"/>
    <w:p w:rsidR="00A77B3E">
      <w:r>
        <w:t>ПОСТАНОВИЛ:</w:t>
      </w:r>
    </w:p>
    <w:p w:rsidR="00A77B3E"/>
    <w:p w:rsidR="00A77B3E">
      <w:r>
        <w:t xml:space="preserve">Семенченко ... признать виновной в совершении правонарушения, предусмотренного ч.2 ст. 12.26 КоАП РФ и подвергнуть наказанию в виде административного ареста сроком на десять суток. </w:t>
      </w:r>
    </w:p>
    <w:p w:rsidR="00A77B3E">
      <w:r>
        <w:t xml:space="preserve">Срок административного наказания исчислять с момента задержания.  </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Исполнение постановления возложить на должностных лиц ОГИБДД УМВД России по  адрес.</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подпись</w:t>
        <w:tab/>
        <w:t xml:space="preserve">               </w:t>
        <w:tab/>
        <w:tab/>
        <w:t>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