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5-87-359/2019</w:t>
      </w:r>
    </w:p>
    <w:p w:rsidR="00A77B3E"/>
    <w:p w:rsidR="00A77B3E">
      <w:r>
        <w:t>П О С Т А Н О В Л Е Н И Е</w:t>
      </w:r>
    </w:p>
    <w:p w:rsidR="00A77B3E">
      <w:r>
        <w:t xml:space="preserve">05 ноября 2019 года </w:t>
        <w:tab/>
        <w:tab/>
        <w:tab/>
        <w:tab/>
        <w:tab/>
        <w:tab/>
        <w:t xml:space="preserve">       г. Феодосия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Конопелько ..., паспортные данные, гражданин Российской Федерации, не работающего, зарегистрированного по адресу: адрес, временно проживает по адресу: адрес, </w:t>
      </w:r>
    </w:p>
    <w:p w:rsidR="00A77B3E">
      <w:r>
        <w:t xml:space="preserve"> в совершении правонарушения, предусмотренного ст.20.21 КоАП РФ,-</w:t>
      </w:r>
    </w:p>
    <w:p w:rsidR="00A77B3E"/>
    <w:p w:rsidR="00A77B3E">
      <w:r>
        <w:t>установил:</w:t>
      </w:r>
    </w:p>
    <w:p w:rsidR="00A77B3E">
      <w:r>
        <w:t>Конопелько Д.А. совершил административное правонарушение, предусмотренное ст.20.21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Конопелько Д.А., дата в время, находился в общественном месте – возле дома № ... по адрес адрес г. Феодосии, в состоянии алкогольного опьянения, оскорбляющем человеческое достоинство и общественную нравственность, имел невнятную речь, изо рта исходил резкий запах алкоголя, на вопросы отвечал невнятно, имел неопрятный внешний вид.</w:t>
      </w:r>
    </w:p>
    <w:p w:rsidR="00A77B3E">
      <w:r>
        <w:t>Конопелько Д.А. вину в совершении инкриминируемого правонарушения признал, раскаялся.</w:t>
      </w:r>
    </w:p>
    <w:p w:rsidR="00A77B3E">
      <w:r>
        <w:t>Суд, исследовав материалы дела, считает вину Конопелько Д.А. в совершении им административного правонарушения, предусмотренного ст.20.21 КоАП РФ, полностью доказанной.</w:t>
      </w:r>
    </w:p>
    <w:p w:rsidR="00A77B3E">
      <w:r>
        <w:t>Вина Конопелько Д.А.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об административном правонарушении на рассмотрение подведомственности;</w:t>
      </w:r>
    </w:p>
    <w:p w:rsidR="00A77B3E">
      <w:r>
        <w:t xml:space="preserve">- протоколом об административном правонарушении № РК-телефон от дата; </w:t>
      </w:r>
    </w:p>
    <w:p w:rsidR="00A77B3E">
      <w:r>
        <w:t>- протоколом об административном задержании;</w:t>
      </w:r>
    </w:p>
    <w:p w:rsidR="00A77B3E">
      <w:r>
        <w:t>- протоколом о направлении на медицинское освидетельствование;</w:t>
      </w:r>
    </w:p>
    <w:p w:rsidR="00A77B3E">
      <w:r>
        <w:t>- Актом медицинского освидетельствования на состояние опьянения №...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Конопелько Д.А.  в совершении административного правонарушения, предусмотренного ст.20.21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Конопелько Д.А. суд признает раскаяние в содеянном, обстоятельств отягчающих административную ответственность, судом не установлено.</w:t>
      </w:r>
    </w:p>
    <w:p w:rsidR="00A77B3E">
      <w:r>
        <w:t>Учитывая отсутствие постоянного места проживания на территории Республики Крым, и отсутствие постоянного вида заработка у Конопелько Д.А., суд считает необходимым назначить ему   наказание в переделах санкции ст. 20.21 КоАП РФ в виде административного ареста.</w:t>
      </w:r>
    </w:p>
    <w:p w:rsidR="00A77B3E">
      <w:r>
        <w:t>На основании изложенного, руководствуясь ст.ст.20.21, 29.9, 29.10 КоАП РФ судья,-</w:t>
      </w:r>
    </w:p>
    <w:p w:rsidR="00A77B3E"/>
    <w:p w:rsidR="00A77B3E">
      <w:r>
        <w:t>ПОСТАНОВИЛ:</w:t>
      </w:r>
    </w:p>
    <w:p w:rsidR="00A77B3E">
      <w:r>
        <w:t>Конопелько ... признать виновным в совершении правонарушения, предусмотренного ст.20.21 КоАП РФ, и подвергнуть наказанию в виде административного ареста сроком на 2 (двое) суток.</w:t>
      </w:r>
    </w:p>
    <w:p w:rsidR="00A77B3E">
      <w:r>
        <w:t>Срок исчислять с момента задержания – с 23.40 часов дата.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Е.В. Тимохина </w:t>
      </w:r>
    </w:p>
    <w:p w:rsidR="00A77B3E"/>
    <w:p w:rsidR="00A77B3E"/>
    <w:p w:rsidR="00A77B3E">
      <w:r>
        <w:t xml:space="preserve">                    Копия верна:       судья  </w:t>
      </w:r>
    </w:p>
    <w:p w:rsidR="00A77B3E">
      <w:r>
        <w:t xml:space="preserve">  </w:t>
      </w:r>
    </w:p>
    <w:p w:rsidR="00A77B3E">
      <w:r>
        <w:t xml:space="preserve">                                                  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